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5"/>
        <w:rPr>
          <w:sz w:val="22"/>
        </w:rPr>
      </w:pPr>
    </w:p>
    <w:p>
      <w:pPr>
        <w:spacing w:before="0"/>
        <w:ind w:left="0" w:right="0" w:firstLine="0"/>
        <w:jc w:val="right"/>
        <w:rPr>
          <w:b/>
          <w:sz w:val="22"/>
        </w:rPr>
      </w:pPr>
      <w:r>
        <w:rPr>
          <w:b/>
          <w:color w:val="1D1D1D"/>
          <w:spacing w:val="-2"/>
          <w:sz w:val="22"/>
          <w:u w:val="thick" w:color="1D1D1D"/>
        </w:rPr>
        <w:t>ORDINANCE</w:t>
      </w:r>
    </w:p>
    <w:p>
      <w:pPr>
        <w:spacing w:line="665" w:lineRule="exact" w:before="0"/>
        <w:ind w:left="2441" w:right="0" w:firstLine="0"/>
        <w:jc w:val="left"/>
        <w:rPr>
          <w:rFonts w:ascii="Arial" w:hAnsi="Arial"/>
          <w:i/>
          <w:sz w:val="50"/>
        </w:rPr>
      </w:pPr>
      <w:r>
        <w:rPr/>
        <w:br w:type="column"/>
      </w:r>
      <w:r>
        <w:rPr>
          <w:i/>
          <w:color w:val="1D1D1D"/>
          <w:w w:val="110"/>
          <w:sz w:val="61"/>
        </w:rPr>
        <w:t>2--</w:t>
      </w:r>
      <w:r>
        <w:rPr>
          <w:i/>
          <w:color w:val="1D1D1D"/>
          <w:spacing w:val="1"/>
          <w:w w:val="110"/>
          <w:sz w:val="61"/>
        </w:rPr>
        <w:t>  </w:t>
      </w:r>
      <w:r>
        <w:rPr>
          <w:i/>
          <w:color w:val="1D1D1D"/>
          <w:w w:val="110"/>
          <w:sz w:val="61"/>
        </w:rPr>
        <w:t>½</w:t>
      </w:r>
      <w:r>
        <w:rPr>
          <w:i/>
          <w:color w:val="1D1D1D"/>
          <w:spacing w:val="-60"/>
          <w:w w:val="110"/>
          <w:sz w:val="61"/>
        </w:rPr>
        <w:t> </w:t>
      </w:r>
      <w:r>
        <w:rPr>
          <w:rFonts w:ascii="Arial" w:hAnsi="Arial"/>
          <w:i/>
          <w:color w:val="1D1D1D"/>
          <w:w w:val="110"/>
          <w:sz w:val="50"/>
        </w:rPr>
        <w:t>I-</w:t>
      </w:r>
      <w:r>
        <w:rPr>
          <w:rFonts w:ascii="Arial" w:hAnsi="Arial"/>
          <w:i/>
          <w:color w:val="1D1D1D"/>
          <w:spacing w:val="-5"/>
          <w:w w:val="110"/>
          <w:sz w:val="50"/>
        </w:rPr>
        <w:t>Tl</w:t>
      </w:r>
    </w:p>
    <w:p>
      <w:pPr>
        <w:pStyle w:val="Title"/>
      </w:pPr>
      <w:r>
        <w:rPr>
          <w:color w:val="2D2D2D"/>
          <w:spacing w:val="-2"/>
          <w:w w:val="180"/>
        </w:rPr>
        <w:t>Sfflo</w:t>
      </w:r>
      <w:r>
        <w:rPr>
          <w:color w:val="8E8E8E"/>
          <w:spacing w:val="-2"/>
          <w:w w:val="180"/>
        </w:rPr>
        <w:t>.</w:t>
      </w:r>
      <w:r>
        <w:rPr>
          <w:color w:val="2D2D2D"/>
          <w:spacing w:val="-2"/>
          <w:w w:val="180"/>
        </w:rPr>
        <w:t>DAf£</w:t>
      </w:r>
    </w:p>
    <w:p>
      <w:pPr>
        <w:spacing w:before="27"/>
        <w:ind w:left="1681" w:right="0" w:firstLine="0"/>
        <w:jc w:val="left"/>
        <w:rPr>
          <w:rFonts w:ascii="Arial"/>
          <w:b/>
          <w:sz w:val="51"/>
        </w:rPr>
      </w:pPr>
      <w:r>
        <w:rPr>
          <w:i/>
          <w:color w:val="2D2D2D"/>
          <w:w w:val="145"/>
          <w:sz w:val="54"/>
        </w:rPr>
        <w:t>JA</w:t>
      </w:r>
      <w:r>
        <w:rPr>
          <w:i/>
          <w:color w:val="2D2D2D"/>
          <w:spacing w:val="-222"/>
          <w:w w:val="145"/>
          <w:sz w:val="54"/>
        </w:rPr>
        <w:t>-</w:t>
      </w:r>
      <w:r>
        <w:rPr>
          <w:rFonts w:ascii="Arial"/>
          <w:b/>
          <w:color w:val="2D2D2D"/>
          <w:w w:val="80"/>
          <w:sz w:val="42"/>
        </w:rPr>
        <w:t>t'J</w:t>
      </w:r>
      <w:r>
        <w:rPr>
          <w:rFonts w:ascii="Arial"/>
          <w:b/>
          <w:color w:val="2D2D2D"/>
          <w:spacing w:val="-7"/>
          <w:w w:val="80"/>
          <w:sz w:val="42"/>
        </w:rPr>
        <w:t> </w:t>
      </w:r>
      <w:r>
        <w:rPr>
          <w:rFonts w:ascii="Arial"/>
          <w:color w:val="424242"/>
          <w:w w:val="80"/>
          <w:sz w:val="42"/>
        </w:rPr>
        <w:t>.</w:t>
      </w:r>
      <w:r>
        <w:rPr>
          <w:rFonts w:ascii="Arial"/>
          <w:color w:val="424242"/>
          <w:spacing w:val="34"/>
          <w:sz w:val="42"/>
        </w:rPr>
        <w:t> </w:t>
      </w:r>
      <w:r>
        <w:rPr>
          <w:i/>
          <w:color w:val="2D2D2D"/>
          <w:w w:val="80"/>
          <w:sz w:val="46"/>
        </w:rPr>
        <w:t>2)--1,</w:t>
      </w:r>
      <w:r>
        <w:rPr>
          <w:i/>
          <w:color w:val="2D2D2D"/>
          <w:spacing w:val="-27"/>
          <w:w w:val="80"/>
          <w:sz w:val="46"/>
        </w:rPr>
        <w:t> </w:t>
      </w:r>
      <w:r>
        <w:rPr>
          <w:color w:val="2D2D2D"/>
          <w:w w:val="90"/>
          <w:sz w:val="45"/>
        </w:rPr>
        <w:t>2-o</w:t>
      </w:r>
      <w:r>
        <w:rPr>
          <w:color w:val="2D2D2D"/>
          <w:spacing w:val="-41"/>
          <w:w w:val="90"/>
          <w:sz w:val="45"/>
        </w:rPr>
        <w:t> </w:t>
      </w:r>
      <w:r>
        <w:rPr>
          <w:i/>
          <w:color w:val="2D2D2D"/>
          <w:w w:val="90"/>
          <w:sz w:val="38"/>
        </w:rPr>
        <w:t>2-</w:t>
      </w:r>
      <w:r>
        <w:rPr>
          <w:rFonts w:ascii="Arial"/>
          <w:b/>
          <w:color w:val="2D2D2D"/>
          <w:spacing w:val="-10"/>
          <w:w w:val="80"/>
          <w:sz w:val="51"/>
        </w:rPr>
        <w:t>Y</w:t>
      </w:r>
    </w:p>
    <w:p>
      <w:pPr>
        <w:spacing w:after="0"/>
        <w:jc w:val="left"/>
        <w:rPr>
          <w:rFonts w:ascii="Arial"/>
          <w:sz w:val="51"/>
        </w:rPr>
        <w:sectPr>
          <w:type w:val="continuous"/>
          <w:pgSz w:w="12240" w:h="15840"/>
          <w:pgMar w:top="0" w:bottom="280" w:left="1280" w:right="0"/>
          <w:cols w:num="2" w:equalWidth="0">
            <w:col w:w="5416" w:space="40"/>
            <w:col w:w="5504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49"/>
        <w:jc w:val="both"/>
      </w:pPr>
      <w:r>
        <w:rPr>
          <w:color w:val="1D1D1D"/>
          <w:w w:val="105"/>
        </w:rPr>
        <w:t>BE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ORDAINED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CITY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COUNCIL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CITY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4"/>
          <w:w w:val="105"/>
        </w:rPr>
        <w:t> </w:t>
      </w:r>
      <w:r>
        <w:rPr>
          <w:color w:val="1D1D1D"/>
          <w:spacing w:val="-2"/>
          <w:w w:val="105"/>
        </w:rPr>
        <w:t>CHICAGO:</w:t>
      </w:r>
    </w:p>
    <w:p>
      <w:pPr>
        <w:pStyle w:val="BodyText"/>
        <w:spacing w:line="249" w:lineRule="auto" w:before="240"/>
        <w:ind w:left="132" w:right="1506" w:firstLine="2"/>
        <w:jc w:val="both"/>
      </w:pPr>
      <w:r>
        <w:rPr>
          <w:color w:val="1D1D1D"/>
        </w:rPr>
        <w:t>SECTION</w:t>
      </w:r>
      <w:r>
        <w:rPr>
          <w:color w:val="1D1D1D"/>
          <w:spacing w:val="37"/>
        </w:rPr>
        <w:t> </w:t>
      </w:r>
      <w:r>
        <w:rPr>
          <w:color w:val="1D1D1D"/>
          <w:sz w:val="24"/>
        </w:rPr>
        <w:t>I.</w:t>
      </w:r>
      <w:r>
        <w:rPr>
          <w:color w:val="1D1D1D"/>
          <w:spacing w:val="-15"/>
          <w:sz w:val="24"/>
        </w:rPr>
        <w:t> </w:t>
      </w:r>
      <w:r>
        <w:rPr>
          <w:color w:val="1D1D1D"/>
        </w:rPr>
        <w:t>Title</w:t>
      </w:r>
      <w:r>
        <w:rPr>
          <w:color w:val="1D1D1D"/>
          <w:spacing w:val="38"/>
        </w:rPr>
        <w:t> </w:t>
      </w:r>
      <w:r>
        <w:rPr>
          <w:color w:val="1D1D1D"/>
        </w:rPr>
        <w:t>I</w:t>
      </w:r>
      <w:r>
        <w:rPr>
          <w:color w:val="1D1D1D"/>
          <w:spacing w:val="-2"/>
        </w:rPr>
        <w:t> </w:t>
      </w:r>
      <w:r>
        <w:rPr>
          <w:color w:val="1D1D1D"/>
        </w:rPr>
        <w:t>7</w:t>
      </w:r>
      <w:r>
        <w:rPr>
          <w:color w:val="1D1D1D"/>
          <w:spacing w:val="-1"/>
        </w:rPr>
        <w:t> </w:t>
      </w:r>
      <w:r>
        <w:rPr>
          <w:color w:val="1D1D1D"/>
        </w:rPr>
        <w:t>of</w:t>
      </w:r>
      <w:r>
        <w:rPr>
          <w:color w:val="1D1D1D"/>
          <w:spacing w:val="-11"/>
        </w:rPr>
        <w:t> </w:t>
      </w:r>
      <w:r>
        <w:rPr>
          <w:color w:val="1D1D1D"/>
        </w:rPr>
        <w:t>the Municipal Code of</w:t>
      </w:r>
      <w:r>
        <w:rPr>
          <w:color w:val="1D1D1D"/>
          <w:spacing w:val="-1"/>
        </w:rPr>
        <w:t> </w:t>
      </w:r>
      <w:r>
        <w:rPr>
          <w:color w:val="1D1D1D"/>
        </w:rPr>
        <w:t>Chicago, the Chicago Zoning Ordinance,</w:t>
      </w:r>
      <w:r>
        <w:rPr>
          <w:color w:val="1D1D1D"/>
          <w:spacing w:val="20"/>
        </w:rPr>
        <w:t> </w:t>
      </w:r>
      <w:r>
        <w:rPr>
          <w:color w:val="2D2D2D"/>
        </w:rPr>
        <w:t>is </w:t>
      </w:r>
      <w:r>
        <w:rPr>
          <w:color w:val="1D1D1D"/>
        </w:rPr>
        <w:t>hereby amended by changing all of the RS-3 Residential Single-Unit (Detached</w:t>
      </w:r>
      <w:r>
        <w:rPr>
          <w:color w:val="1D1D1D"/>
          <w:spacing w:val="40"/>
        </w:rPr>
        <w:t> </w:t>
      </w:r>
      <w:r>
        <w:rPr>
          <w:color w:val="1D1D1D"/>
        </w:rPr>
        <w:t>House) District symbols and indications as shown on Map No. 6-F in the area</w:t>
      </w:r>
      <w:r>
        <w:rPr>
          <w:color w:val="1D1D1D"/>
          <w:spacing w:val="40"/>
        </w:rPr>
        <w:t> </w:t>
      </w:r>
      <w:r>
        <w:rPr>
          <w:color w:val="1D1D1D"/>
        </w:rPr>
        <w:t>bounded</w:t>
      </w:r>
      <w:r>
        <w:rPr>
          <w:color w:val="1D1D1D"/>
          <w:spacing w:val="40"/>
        </w:rPr>
        <w:t> </w:t>
      </w:r>
      <w:r>
        <w:rPr>
          <w:color w:val="1D1D1D"/>
        </w:rPr>
        <w:t>by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841" w:right="1086" w:hanging="3"/>
      </w:pPr>
      <w:r>
        <w:rPr>
          <w:color w:val="1D1D1D"/>
        </w:rPr>
        <w:t>The public alley</w:t>
      </w:r>
      <w:r>
        <w:rPr>
          <w:color w:val="1D1D1D"/>
          <w:spacing w:val="21"/>
        </w:rPr>
        <w:t> </w:t>
      </w:r>
      <w:r>
        <w:rPr>
          <w:color w:val="1D1D1D"/>
        </w:rPr>
        <w:t>next</w:t>
      </w:r>
      <w:r>
        <w:rPr>
          <w:color w:val="1D1D1D"/>
          <w:spacing w:val="-3"/>
        </w:rPr>
        <w:t> </w:t>
      </w:r>
      <w:r>
        <w:rPr>
          <w:color w:val="1D1D1D"/>
        </w:rPr>
        <w:t>1101th</w:t>
      </w:r>
      <w:r>
        <w:rPr>
          <w:color w:val="1D1D1D"/>
          <w:spacing w:val="30"/>
        </w:rPr>
        <w:t> </w:t>
      </w:r>
      <w:r>
        <w:rPr>
          <w:color w:val="1D1D1D"/>
        </w:rPr>
        <w:t>of and</w:t>
      </w:r>
      <w:r>
        <w:rPr>
          <w:color w:val="1D1D1D"/>
          <w:spacing w:val="27"/>
        </w:rPr>
        <w:t> </w:t>
      </w:r>
      <w:r>
        <w:rPr>
          <w:color w:val="1D1D1D"/>
        </w:rPr>
        <w:t>parallel to West 26'h Street; South</w:t>
      </w:r>
      <w:r>
        <w:rPr>
          <w:color w:val="1D1D1D"/>
          <w:spacing w:val="27"/>
        </w:rPr>
        <w:t> </w:t>
      </w:r>
      <w:r>
        <w:rPr>
          <w:color w:val="1D1D1D"/>
        </w:rPr>
        <w:t>Normal</w:t>
      </w:r>
      <w:r>
        <w:rPr>
          <w:color w:val="1D1D1D"/>
          <w:spacing w:val="36"/>
        </w:rPr>
        <w:t> </w:t>
      </w:r>
      <w:r>
        <w:rPr>
          <w:color w:val="1D1D1D"/>
        </w:rPr>
        <w:t>Avenue;</w:t>
      </w:r>
      <w:r>
        <w:rPr>
          <w:color w:val="1D1D1D"/>
          <w:spacing w:val="27"/>
        </w:rPr>
        <w:t> </w:t>
      </w:r>
      <w:r>
        <w:rPr>
          <w:color w:val="1D1D1D"/>
        </w:rPr>
        <w:t>West </w:t>
      </w:r>
      <w:r>
        <w:rPr>
          <w:color w:val="2D2D2D"/>
        </w:rPr>
        <w:t>26</w:t>
      </w:r>
      <w:r>
        <w:rPr>
          <w:color w:val="2D2D2D"/>
          <w:vertAlign w:val="superscript"/>
        </w:rPr>
        <w:t>111</w:t>
      </w:r>
      <w:r>
        <w:rPr>
          <w:color w:val="2D2D2D"/>
          <w:vertAlign w:val="baseline"/>
        </w:rPr>
        <w:t> </w:t>
      </w:r>
      <w:r>
        <w:rPr>
          <w:color w:val="1D1D1D"/>
          <w:vertAlign w:val="baseline"/>
        </w:rPr>
        <w:t>Street;</w:t>
      </w:r>
      <w:r>
        <w:rPr>
          <w:color w:val="1D1D1D"/>
          <w:spacing w:val="29"/>
          <w:vertAlign w:val="baseline"/>
        </w:rPr>
        <w:t> </w:t>
      </w:r>
      <w:r>
        <w:rPr>
          <w:color w:val="1D1D1D"/>
          <w:vertAlign w:val="baseline"/>
        </w:rPr>
        <w:t>and</w:t>
      </w:r>
      <w:r>
        <w:rPr>
          <w:color w:val="1D1D1D"/>
          <w:spacing w:val="35"/>
          <w:vertAlign w:val="baseline"/>
        </w:rPr>
        <w:t> </w:t>
      </w:r>
      <w:r>
        <w:rPr>
          <w:color w:val="1D1D1D"/>
          <w:vertAlign w:val="baseline"/>
        </w:rPr>
        <w:t>a</w:t>
      </w:r>
      <w:r>
        <w:rPr>
          <w:color w:val="1D1D1D"/>
          <w:spacing w:val="36"/>
          <w:vertAlign w:val="baseline"/>
        </w:rPr>
        <w:t> </w:t>
      </w:r>
      <w:r>
        <w:rPr>
          <w:color w:val="1D1D1D"/>
          <w:vertAlign w:val="baseline"/>
        </w:rPr>
        <w:t>line 61.5 feet west of and</w:t>
      </w:r>
      <w:r>
        <w:rPr>
          <w:color w:val="1D1D1D"/>
          <w:spacing w:val="39"/>
          <w:vertAlign w:val="baseline"/>
        </w:rPr>
        <w:t> </w:t>
      </w:r>
      <w:r>
        <w:rPr>
          <w:color w:val="1D1D1D"/>
          <w:vertAlign w:val="baseline"/>
        </w:rPr>
        <w:t>parallel</w:t>
      </w:r>
      <w:r>
        <w:rPr>
          <w:color w:val="1D1D1D"/>
          <w:spacing w:val="40"/>
          <w:vertAlign w:val="baseline"/>
        </w:rPr>
        <w:t> </w:t>
      </w:r>
      <w:r>
        <w:rPr>
          <w:color w:val="1D1D1D"/>
          <w:vertAlign w:val="baseline"/>
        </w:rPr>
        <w:t>to South</w:t>
      </w:r>
      <w:r>
        <w:rPr>
          <w:color w:val="1D1D1D"/>
          <w:spacing w:val="40"/>
          <w:vertAlign w:val="baseline"/>
        </w:rPr>
        <w:t> </w:t>
      </w:r>
      <w:r>
        <w:rPr>
          <w:color w:val="1D1D1D"/>
          <w:vertAlign w:val="baseline"/>
        </w:rPr>
        <w:t>Normal</w:t>
      </w:r>
      <w:r>
        <w:rPr>
          <w:color w:val="1D1D1D"/>
          <w:spacing w:val="40"/>
          <w:vertAlign w:val="baseline"/>
        </w:rPr>
        <w:t> </w:t>
      </w:r>
      <w:r>
        <w:rPr>
          <w:color w:val="1D1D1D"/>
          <w:vertAlign w:val="baseline"/>
        </w:rPr>
        <w:t>Avenue,</w:t>
      </w:r>
    </w:p>
    <w:p>
      <w:pPr>
        <w:pStyle w:val="BodyText"/>
        <w:spacing w:before="15"/>
      </w:pPr>
    </w:p>
    <w:p>
      <w:pPr>
        <w:pStyle w:val="BodyText"/>
        <w:spacing w:before="1"/>
        <w:ind w:left="126"/>
      </w:pPr>
      <w:r>
        <w:rPr>
          <w:color w:val="1D1D1D"/>
          <w:w w:val="105"/>
        </w:rPr>
        <w:t>to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those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B2-3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Neighborhood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Mixed-Use</w:t>
      </w:r>
      <w:r>
        <w:rPr>
          <w:color w:val="1D1D1D"/>
          <w:spacing w:val="9"/>
          <w:w w:val="105"/>
        </w:rPr>
        <w:t> </w:t>
      </w:r>
      <w:r>
        <w:rPr>
          <w:color w:val="1D1D1D"/>
          <w:spacing w:val="-2"/>
          <w:w w:val="105"/>
        </w:rPr>
        <w:t>District.</w:t>
      </w:r>
    </w:p>
    <w:p>
      <w:pPr>
        <w:pStyle w:val="BodyText"/>
        <w:spacing w:before="26"/>
      </w:pPr>
    </w:p>
    <w:p>
      <w:pPr>
        <w:pStyle w:val="BodyText"/>
        <w:ind w:left="120"/>
      </w:pPr>
      <w:r>
        <w:rPr>
          <w:color w:val="1D1D1D"/>
        </w:rPr>
        <w:t>SECTION</w:t>
      </w:r>
      <w:r>
        <w:rPr>
          <w:color w:val="1D1D1D"/>
          <w:spacing w:val="29"/>
        </w:rPr>
        <w:t> </w:t>
      </w:r>
      <w:r>
        <w:rPr>
          <w:color w:val="1D1D1D"/>
        </w:rPr>
        <w:t>2.</w:t>
      </w:r>
      <w:r>
        <w:rPr>
          <w:color w:val="1D1D1D"/>
          <w:spacing w:val="6"/>
        </w:rPr>
        <w:t> </w:t>
      </w:r>
      <w:r>
        <w:rPr>
          <w:color w:val="1D1D1D"/>
        </w:rPr>
        <w:t>This</w:t>
      </w:r>
      <w:r>
        <w:rPr>
          <w:color w:val="1D1D1D"/>
          <w:spacing w:val="9"/>
        </w:rPr>
        <w:t> </w:t>
      </w:r>
      <w:r>
        <w:rPr>
          <w:color w:val="1D1D1D"/>
        </w:rPr>
        <w:t>ordinance</w:t>
      </w:r>
      <w:r>
        <w:rPr>
          <w:color w:val="1D1D1D"/>
          <w:spacing w:val="5"/>
        </w:rPr>
        <w:t> </w:t>
      </w:r>
      <w:r>
        <w:rPr>
          <w:color w:val="1D1D1D"/>
        </w:rPr>
        <w:t>shall</w:t>
      </w:r>
      <w:r>
        <w:rPr>
          <w:color w:val="1D1D1D"/>
          <w:spacing w:val="37"/>
        </w:rPr>
        <w:t> </w:t>
      </w:r>
      <w:r>
        <w:rPr>
          <w:color w:val="1D1D1D"/>
        </w:rPr>
        <w:t>be</w:t>
      </w:r>
      <w:r>
        <w:rPr>
          <w:color w:val="1D1D1D"/>
          <w:spacing w:val="19"/>
        </w:rPr>
        <w:t> </w:t>
      </w:r>
      <w:r>
        <w:rPr>
          <w:color w:val="1D1D1D"/>
        </w:rPr>
        <w:t>in</w:t>
      </w:r>
      <w:r>
        <w:rPr>
          <w:color w:val="1D1D1D"/>
          <w:spacing w:val="13"/>
        </w:rPr>
        <w:t> </w:t>
      </w:r>
      <w:r>
        <w:rPr>
          <w:color w:val="1D1D1D"/>
        </w:rPr>
        <w:t>force</w:t>
      </w:r>
      <w:r>
        <w:rPr>
          <w:color w:val="1D1D1D"/>
          <w:spacing w:val="10"/>
        </w:rPr>
        <w:t> </w:t>
      </w:r>
      <w:r>
        <w:rPr>
          <w:color w:val="1D1D1D"/>
        </w:rPr>
        <w:t>and</w:t>
      </w:r>
      <w:r>
        <w:rPr>
          <w:color w:val="1D1D1D"/>
          <w:spacing w:val="9"/>
        </w:rPr>
        <w:t> </w:t>
      </w:r>
      <w:r>
        <w:rPr>
          <w:color w:val="1D1D1D"/>
        </w:rPr>
        <w:t>effect</w:t>
      </w:r>
      <w:r>
        <w:rPr>
          <w:color w:val="1D1D1D"/>
          <w:spacing w:val="16"/>
        </w:rPr>
        <w:t> </w:t>
      </w:r>
      <w:r>
        <w:rPr>
          <w:color w:val="1D1D1D"/>
        </w:rPr>
        <w:t>from</w:t>
      </w:r>
      <w:r>
        <w:rPr>
          <w:color w:val="1D1D1D"/>
          <w:spacing w:val="31"/>
        </w:rPr>
        <w:t> </w:t>
      </w:r>
      <w:r>
        <w:rPr>
          <w:color w:val="1D1D1D"/>
        </w:rPr>
        <w:t>and</w:t>
      </w:r>
      <w:r>
        <w:rPr>
          <w:color w:val="1D1D1D"/>
          <w:spacing w:val="15"/>
        </w:rPr>
        <w:t> </w:t>
      </w:r>
      <w:r>
        <w:rPr>
          <w:color w:val="1D1D1D"/>
        </w:rPr>
        <w:t>after</w:t>
      </w:r>
      <w:r>
        <w:rPr>
          <w:color w:val="1D1D1D"/>
          <w:spacing w:val="18"/>
        </w:rPr>
        <w:t> </w:t>
      </w:r>
      <w:r>
        <w:rPr>
          <w:color w:val="1D1D1D"/>
        </w:rPr>
        <w:t>its</w:t>
      </w:r>
      <w:r>
        <w:rPr>
          <w:color w:val="1D1D1D"/>
          <w:spacing w:val="18"/>
        </w:rPr>
        <w:t> </w:t>
      </w:r>
      <w:r>
        <w:rPr>
          <w:color w:val="1D1D1D"/>
        </w:rPr>
        <w:t>passage</w:t>
      </w:r>
      <w:r>
        <w:rPr>
          <w:color w:val="1D1D1D"/>
          <w:spacing w:val="18"/>
        </w:rPr>
        <w:t> </w:t>
      </w:r>
      <w:r>
        <w:rPr>
          <w:color w:val="1D1D1D"/>
        </w:rPr>
        <w:t>and</w:t>
      </w:r>
      <w:r>
        <w:rPr>
          <w:color w:val="1D1D1D"/>
          <w:spacing w:val="22"/>
        </w:rPr>
        <w:t> </w:t>
      </w:r>
      <w:r>
        <w:rPr>
          <w:color w:val="1D1D1D"/>
        </w:rPr>
        <w:t>due</w:t>
      </w:r>
      <w:r>
        <w:rPr>
          <w:color w:val="1D1D1D"/>
          <w:spacing w:val="18"/>
        </w:rPr>
        <w:t> </w:t>
      </w:r>
      <w:r>
        <w:rPr>
          <w:color w:val="1D1D1D"/>
          <w:spacing w:val="-2"/>
        </w:rPr>
        <w:t>publication.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1"/>
      </w:pPr>
    </w:p>
    <w:p>
      <w:pPr>
        <w:pStyle w:val="BodyText"/>
        <w:tabs>
          <w:tab w:pos="7296" w:val="left" w:leader="none"/>
        </w:tabs>
        <w:ind w:left="111"/>
      </w:pPr>
      <w:r>
        <w:rPr>
          <w:color w:val="1D1D1D"/>
        </w:rPr>
        <w:t>Common</w:t>
      </w:r>
      <w:r>
        <w:rPr>
          <w:color w:val="1D1D1D"/>
          <w:spacing w:val="34"/>
        </w:rPr>
        <w:t> </w:t>
      </w:r>
      <w:r>
        <w:rPr>
          <w:color w:val="1D1D1D"/>
        </w:rPr>
        <w:t>Address</w:t>
      </w:r>
      <w:r>
        <w:rPr>
          <w:color w:val="1D1D1D"/>
          <w:spacing w:val="25"/>
        </w:rPr>
        <w:t> </w:t>
      </w:r>
      <w:r>
        <w:rPr>
          <w:color w:val="1D1D1D"/>
        </w:rPr>
        <w:t>of</w:t>
      </w:r>
      <w:r>
        <w:rPr>
          <w:color w:val="1D1D1D"/>
          <w:spacing w:val="26"/>
        </w:rPr>
        <w:t> </w:t>
      </w:r>
      <w:r>
        <w:rPr>
          <w:color w:val="1D1D1D"/>
          <w:spacing w:val="-2"/>
        </w:rPr>
        <w:t>Prope1ty:</w:t>
      </w:r>
      <w:r>
        <w:rPr>
          <w:color w:val="1D1D1D"/>
        </w:rPr>
        <w:tab/>
        <w:t>500</w:t>
      </w:r>
      <w:r>
        <w:rPr>
          <w:color w:val="1D1D1D"/>
          <w:spacing w:val="23"/>
        </w:rPr>
        <w:t> </w:t>
      </w:r>
      <w:r>
        <w:rPr>
          <w:color w:val="1D1D1D"/>
        </w:rPr>
        <w:t>West</w:t>
      </w:r>
      <w:r>
        <w:rPr>
          <w:color w:val="1D1D1D"/>
          <w:spacing w:val="15"/>
        </w:rPr>
        <w:t> </w:t>
      </w:r>
      <w:r>
        <w:rPr>
          <w:color w:val="1D1D1D"/>
          <w:spacing w:val="-2"/>
        </w:rPr>
        <w:t>26</w:t>
      </w:r>
      <w:r>
        <w:rPr>
          <w:color w:val="1D1D1D"/>
          <w:spacing w:val="-2"/>
          <w:vertAlign w:val="superscript"/>
        </w:rPr>
        <w:t>111</w:t>
      </w:r>
      <w:r>
        <w:rPr>
          <w:color w:val="1D1D1D"/>
          <w:spacing w:val="-2"/>
          <w:vertAlign w:val="baseline"/>
        </w:rPr>
        <w:t>Street</w:t>
      </w:r>
    </w:p>
    <w:sectPr>
      <w:type w:val="continuous"/>
      <w:pgSz w:w="12240" w:h="15840"/>
      <w:pgMar w:top="0" w:bottom="28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876"/>
    </w:pPr>
    <w:rPr>
      <w:rFonts w:ascii="Arial" w:hAnsi="Arial" w:eastAsia="Arial" w:cs="Arial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2024-01-22T20:17:39Z</dcterms:created>
  <dcterms:modified xsi:type="dcterms:W3CDTF">2024-01-22T20:17:39Z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Canon iR-ADV 6860  PDF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PSL 1.3e for Canon</vt:lpwstr>
  </property>
</Properties>
</file>