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781512</wp:posOffset>
            </wp:positionH>
            <wp:positionV relativeFrom="paragraph">
              <wp:posOffset>32321</wp:posOffset>
            </wp:positionV>
            <wp:extent cx="537289" cy="52489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89" cy="524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E"/>
          <w:w w:val="105"/>
        </w:rPr>
        <w:t>Office</w:t>
      </w:r>
      <w:r>
        <w:rPr>
          <w:color w:val="0F0F0E"/>
          <w:spacing w:val="-10"/>
          <w:w w:val="105"/>
        </w:rPr>
        <w:t> </w:t>
      </w:r>
      <w:r>
        <w:rPr>
          <w:color w:val="0F0F0E"/>
          <w:w w:val="105"/>
        </w:rPr>
        <w:t>of</w:t>
      </w:r>
      <w:r>
        <w:rPr>
          <w:color w:val="0F0F0E"/>
          <w:spacing w:val="-7"/>
          <w:w w:val="105"/>
        </w:rPr>
        <w:t> </w:t>
      </w:r>
      <w:r>
        <w:rPr>
          <w:color w:val="0F0F0E"/>
          <w:w w:val="105"/>
        </w:rPr>
        <w:t>City</w:t>
      </w:r>
      <w:r>
        <w:rPr>
          <w:color w:val="0F0F0E"/>
          <w:spacing w:val="-7"/>
          <w:w w:val="105"/>
        </w:rPr>
        <w:t> </w:t>
      </w:r>
      <w:r>
        <w:rPr>
          <w:color w:val="0F0F0E"/>
          <w:spacing w:val="-2"/>
          <w:w w:val="105"/>
        </w:rPr>
        <w:t>Clerk</w:t>
      </w:r>
    </w:p>
    <w:p>
      <w:pPr>
        <w:spacing w:before="258"/>
        <w:ind w:left="3185" w:right="42" w:firstLine="0"/>
        <w:jc w:val="center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634978</wp:posOffset>
                </wp:positionH>
                <wp:positionV relativeFrom="paragraph">
                  <wp:posOffset>406464</wp:posOffset>
                </wp:positionV>
                <wp:extent cx="659447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4475" h="0">
                              <a:moveTo>
                                <a:pt x="0" y="0"/>
                              </a:moveTo>
                              <a:lnTo>
                                <a:pt x="659401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49.998325pt,32.005116pt" to="569.211712pt,32.005116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F0F0E"/>
          <w:sz w:val="26"/>
        </w:rPr>
        <w:t>City</w:t>
      </w:r>
      <w:r>
        <w:rPr>
          <w:color w:val="0F0F0E"/>
          <w:spacing w:val="10"/>
          <w:sz w:val="26"/>
        </w:rPr>
        <w:t> </w:t>
      </w:r>
      <w:r>
        <w:rPr>
          <w:color w:val="0F0F0E"/>
          <w:sz w:val="26"/>
        </w:rPr>
        <w:t>Council</w:t>
      </w:r>
      <w:r>
        <w:rPr>
          <w:color w:val="0F0F0E"/>
          <w:spacing w:val="26"/>
          <w:sz w:val="26"/>
        </w:rPr>
        <w:t> </w:t>
      </w:r>
      <w:r>
        <w:rPr>
          <w:color w:val="0F0F0E"/>
          <w:sz w:val="26"/>
        </w:rPr>
        <w:t>Document</w:t>
      </w:r>
      <w:r>
        <w:rPr>
          <w:color w:val="0F0F0E"/>
          <w:spacing w:val="30"/>
          <w:sz w:val="26"/>
        </w:rPr>
        <w:t> </w:t>
      </w:r>
      <w:r>
        <w:rPr>
          <w:color w:val="0F0F0E"/>
          <w:sz w:val="26"/>
        </w:rPr>
        <w:t>Tracking</w:t>
      </w:r>
      <w:r>
        <w:rPr>
          <w:color w:val="0F0F0E"/>
          <w:spacing w:val="25"/>
          <w:sz w:val="26"/>
        </w:rPr>
        <w:t> </w:t>
      </w:r>
      <w:r>
        <w:rPr>
          <w:color w:val="0F0F0E"/>
          <w:spacing w:val="-2"/>
          <w:sz w:val="26"/>
        </w:rPr>
        <w:t>Sheet</w:t>
      </w:r>
    </w:p>
    <w:p>
      <w:pPr>
        <w:spacing w:before="75"/>
        <w:ind w:left="330" w:right="394" w:firstLine="0"/>
        <w:jc w:val="center"/>
        <w:rPr>
          <w:sz w:val="15"/>
        </w:rPr>
      </w:pPr>
      <w:r>
        <w:rPr/>
        <w:br w:type="column"/>
      </w:r>
      <w:r>
        <w:rPr>
          <w:color w:val="0F0F0E"/>
          <w:sz w:val="15"/>
        </w:rPr>
        <w:t>City</w:t>
      </w:r>
      <w:r>
        <w:rPr>
          <w:color w:val="0F0F0E"/>
          <w:spacing w:val="4"/>
          <w:sz w:val="15"/>
        </w:rPr>
        <w:t> </w:t>
      </w:r>
      <w:r>
        <w:rPr>
          <w:color w:val="0F0F0E"/>
          <w:spacing w:val="-4"/>
          <w:sz w:val="15"/>
        </w:rPr>
        <w:t>Hall</w:t>
      </w:r>
    </w:p>
    <w:p>
      <w:pPr>
        <w:spacing w:line="235" w:lineRule="auto" w:before="3"/>
        <w:ind w:left="370" w:right="394" w:firstLine="0"/>
        <w:jc w:val="center"/>
        <w:rPr>
          <w:sz w:val="15"/>
        </w:rPr>
      </w:pPr>
      <w:r>
        <w:rPr>
          <w:color w:val="0F0F0E"/>
          <w:spacing w:val="-2"/>
          <w:w w:val="105"/>
          <w:sz w:val="15"/>
        </w:rPr>
        <w:t>121</w:t>
      </w:r>
      <w:r>
        <w:rPr>
          <w:color w:val="0F0F0E"/>
          <w:spacing w:val="-8"/>
          <w:w w:val="105"/>
          <w:sz w:val="15"/>
        </w:rPr>
        <w:t> </w:t>
      </w:r>
      <w:r>
        <w:rPr>
          <w:color w:val="0F0F0E"/>
          <w:spacing w:val="-2"/>
          <w:w w:val="105"/>
          <w:sz w:val="15"/>
        </w:rPr>
        <w:t>North</w:t>
      </w:r>
      <w:r>
        <w:rPr>
          <w:color w:val="0F0F0E"/>
          <w:spacing w:val="-8"/>
          <w:w w:val="105"/>
          <w:sz w:val="15"/>
        </w:rPr>
        <w:t> </w:t>
      </w:r>
      <w:r>
        <w:rPr>
          <w:color w:val="0F0F0E"/>
          <w:spacing w:val="-2"/>
          <w:w w:val="105"/>
          <w:sz w:val="15"/>
        </w:rPr>
        <w:t>LaSalle</w:t>
      </w:r>
      <w:r>
        <w:rPr>
          <w:color w:val="0F0F0E"/>
          <w:spacing w:val="-8"/>
          <w:w w:val="105"/>
          <w:sz w:val="15"/>
        </w:rPr>
        <w:t> </w:t>
      </w:r>
      <w:r>
        <w:rPr>
          <w:color w:val="0F0F0E"/>
          <w:spacing w:val="-2"/>
          <w:w w:val="105"/>
          <w:sz w:val="15"/>
        </w:rPr>
        <w:t>Street</w:t>
      </w:r>
      <w:r>
        <w:rPr>
          <w:color w:val="0F0F0E"/>
          <w:spacing w:val="40"/>
          <w:w w:val="105"/>
          <w:sz w:val="15"/>
        </w:rPr>
        <w:t> </w:t>
      </w:r>
      <w:r>
        <w:rPr>
          <w:color w:val="0F0F0E"/>
          <w:w w:val="105"/>
          <w:sz w:val="15"/>
        </w:rPr>
        <w:t>Room 107</w:t>
      </w:r>
    </w:p>
    <w:p>
      <w:pPr>
        <w:spacing w:line="235" w:lineRule="auto" w:before="3"/>
        <w:ind w:left="425" w:right="476" w:hanging="46"/>
        <w:jc w:val="center"/>
        <w:rPr>
          <w:sz w:val="15"/>
        </w:rPr>
      </w:pPr>
      <w:r>
        <w:rPr>
          <w:color w:val="0F0F0E"/>
          <w:w w:val="105"/>
          <w:sz w:val="15"/>
        </w:rPr>
        <w:t>Chicago, IL 60602</w:t>
      </w:r>
      <w:r>
        <w:rPr>
          <w:color w:val="0F0F0E"/>
          <w:spacing w:val="40"/>
          <w:w w:val="105"/>
          <w:sz w:val="15"/>
        </w:rPr>
        <w:t> </w:t>
      </w:r>
      <w:hyperlink r:id="rId6">
        <w:r>
          <w:rPr>
            <w:color w:val="0F0F0E"/>
            <w:spacing w:val="-2"/>
            <w:sz w:val="15"/>
          </w:rPr>
          <w:t>www.chicityclerk.com</w:t>
        </w:r>
      </w:hyperlink>
    </w:p>
    <w:p>
      <w:pPr>
        <w:spacing w:after="0" w:line="235" w:lineRule="auto"/>
        <w:jc w:val="center"/>
        <w:rPr>
          <w:sz w:val="15"/>
        </w:rPr>
        <w:sectPr>
          <w:type w:val="continuous"/>
          <w:pgSz w:w="12240" w:h="15840"/>
          <w:pgMar w:top="900" w:bottom="280" w:left="860" w:right="860"/>
          <w:cols w:num="2" w:equalWidth="0">
            <w:col w:w="7480" w:space="743"/>
            <w:col w:w="22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900" w:bottom="280" w:left="860" w:right="860"/>
        </w:sectPr>
      </w:pPr>
    </w:p>
    <w:p>
      <w:pPr>
        <w:spacing w:line="482" w:lineRule="auto" w:before="90"/>
        <w:ind w:left="190" w:right="0" w:firstLine="4"/>
        <w:jc w:val="left"/>
        <w:rPr>
          <w:rFonts w:ascii="Arial"/>
          <w:b/>
          <w:sz w:val="30"/>
        </w:rPr>
      </w:pPr>
      <w:r>
        <w:rPr>
          <w:rFonts w:ascii="Arial"/>
          <w:b/>
          <w:color w:val="0F0F0E"/>
          <w:sz w:val="30"/>
        </w:rPr>
        <w:t>Matter </w:t>
      </w:r>
      <w:r>
        <w:rPr>
          <w:rFonts w:ascii="Arial"/>
          <w:b/>
          <w:color w:val="312D16"/>
          <w:sz w:val="30"/>
        </w:rPr>
        <w:t>I</w:t>
      </w:r>
      <w:r>
        <w:rPr>
          <w:rFonts w:ascii="Arial"/>
          <w:b/>
          <w:color w:val="0F0F0E"/>
          <w:sz w:val="30"/>
        </w:rPr>
        <w:t>D: Meeting</w:t>
      </w:r>
      <w:r>
        <w:rPr>
          <w:rFonts w:ascii="Arial"/>
          <w:b/>
          <w:color w:val="0F0F0E"/>
          <w:spacing w:val="-9"/>
          <w:sz w:val="30"/>
        </w:rPr>
        <w:t> </w:t>
      </w:r>
      <w:r>
        <w:rPr>
          <w:rFonts w:ascii="Arial"/>
          <w:b/>
          <w:color w:val="0F0F0E"/>
          <w:sz w:val="30"/>
        </w:rPr>
        <w:t>Date: </w:t>
      </w:r>
      <w:r>
        <w:rPr>
          <w:rFonts w:ascii="Arial"/>
          <w:b/>
          <w:color w:val="0F0F0E"/>
          <w:spacing w:val="-2"/>
          <w:sz w:val="30"/>
        </w:rPr>
        <w:t>Sponsor(s): Type:</w:t>
      </w:r>
    </w:p>
    <w:p>
      <w:pPr>
        <w:spacing w:line="240" w:lineRule="auto" w:before="0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Heading1"/>
      </w:pPr>
      <w:r>
        <w:rPr>
          <w:color w:val="0F0F0E"/>
          <w:spacing w:val="-2"/>
        </w:rPr>
        <w:t>10/4/2023</w:t>
      </w:r>
    </w:p>
    <w:p>
      <w:pPr>
        <w:spacing w:line="520" w:lineRule="auto" w:before="286"/>
        <w:ind w:left="194" w:right="0" w:firstLine="1"/>
        <w:jc w:val="left"/>
        <w:rPr>
          <w:rFonts w:ascii="Arial"/>
          <w:sz w:val="30"/>
        </w:rPr>
      </w:pPr>
      <w:r>
        <w:rPr>
          <w:rFonts w:ascii="Arial"/>
          <w:color w:val="0F0F0E"/>
          <w:sz w:val="30"/>
        </w:rPr>
        <w:t>Johnson (Mayor) </w:t>
      </w:r>
      <w:r>
        <w:rPr>
          <w:rFonts w:ascii="Arial"/>
          <w:color w:val="0F0F0E"/>
          <w:sz w:val="30"/>
        </w:rPr>
        <w:t>* </w:t>
      </w:r>
      <w:r>
        <w:rPr>
          <w:rFonts w:ascii="Arial"/>
          <w:color w:val="0F0F0E"/>
          <w:spacing w:val="-2"/>
          <w:sz w:val="30"/>
        </w:rPr>
        <w:t>Ordinance</w:t>
      </w:r>
    </w:p>
    <w:p>
      <w:pPr>
        <w:spacing w:before="143"/>
        <w:ind w:left="190" w:right="0" w:firstLine="0"/>
        <w:jc w:val="left"/>
        <w:rPr>
          <w:rFonts w:ascii="Arial"/>
          <w:sz w:val="30"/>
        </w:rPr>
      </w:pPr>
      <w:r>
        <w:rPr/>
        <w:br w:type="column"/>
      </w:r>
      <w:r>
        <w:rPr>
          <w:rFonts w:ascii="Arial"/>
          <w:color w:val="0F0F0E"/>
          <w:sz w:val="30"/>
          <w:u w:val="thick" w:color="0F0F0E"/>
        </w:rPr>
        <w:t>02023-</w:t>
      </w:r>
      <w:r>
        <w:rPr>
          <w:rFonts w:ascii="Arial"/>
          <w:color w:val="0F0F0E"/>
          <w:spacing w:val="-2"/>
          <w:sz w:val="30"/>
          <w:u w:val="thick" w:color="0F0F0E"/>
        </w:rPr>
        <w:t>0005103</w:t>
      </w:r>
    </w:p>
    <w:p>
      <w:pPr>
        <w:spacing w:after="0"/>
        <w:jc w:val="left"/>
        <w:rPr>
          <w:rFonts w:ascii="Arial"/>
          <w:sz w:val="30"/>
        </w:rPr>
        <w:sectPr>
          <w:type w:val="continuous"/>
          <w:pgSz w:w="12240" w:h="15840"/>
          <w:pgMar w:top="900" w:bottom="280" w:left="860" w:right="860"/>
          <w:cols w:num="3" w:equalWidth="0">
            <w:col w:w="2227" w:space="1512"/>
            <w:col w:w="2740" w:space="1496"/>
            <w:col w:w="2545"/>
          </w:cols>
        </w:sectPr>
      </w:pPr>
    </w:p>
    <w:p>
      <w:pPr>
        <w:pStyle w:val="Heading1"/>
        <w:tabs>
          <w:tab w:pos="3929" w:val="left" w:leader="none"/>
        </w:tabs>
        <w:spacing w:line="294" w:lineRule="exact"/>
        <w:ind w:left="18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9776">
                <wp:simplePos x="0" y="0"/>
                <wp:positionH relativeFrom="page">
                  <wp:posOffset>12204</wp:posOffset>
                </wp:positionH>
                <wp:positionV relativeFrom="page">
                  <wp:posOffset>0</wp:posOffset>
                </wp:positionV>
                <wp:extent cx="7760334" cy="1004062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760334" cy="10040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60334" h="10040620">
                              <a:moveTo>
                                <a:pt x="7760182" y="10026358"/>
                              </a:moveTo>
                              <a:lnTo>
                                <a:pt x="38163" y="10026358"/>
                              </a:lnTo>
                              <a:lnTo>
                                <a:pt x="38163" y="0"/>
                              </a:lnTo>
                              <a:lnTo>
                                <a:pt x="22898" y="0"/>
                              </a:lnTo>
                              <a:lnTo>
                                <a:pt x="22898" y="10026358"/>
                              </a:lnTo>
                              <a:lnTo>
                                <a:pt x="0" y="10026358"/>
                              </a:lnTo>
                              <a:lnTo>
                                <a:pt x="0" y="10035515"/>
                              </a:lnTo>
                              <a:lnTo>
                                <a:pt x="22898" y="10035515"/>
                              </a:lnTo>
                              <a:lnTo>
                                <a:pt x="22898" y="10040099"/>
                              </a:lnTo>
                              <a:lnTo>
                                <a:pt x="38163" y="10040099"/>
                              </a:lnTo>
                              <a:lnTo>
                                <a:pt x="38163" y="10035515"/>
                              </a:lnTo>
                              <a:lnTo>
                                <a:pt x="7760182" y="10035515"/>
                              </a:lnTo>
                              <a:lnTo>
                                <a:pt x="7760182" y="10026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.961pt;margin-top:-.000038pt;width:611.050pt;height:790.6pt;mso-position-horizontal-relative:page;mso-position-vertical-relative:page;z-index:-15816704" id="docshape1" coordorigin="19,0" coordsize="12221,15812" path="m12240,15790l79,15790,79,0,55,0,55,15790,19,15790,19,15804,55,15804,55,15811,79,15811,79,15804,12240,15804,12240,1579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0F0F0E"/>
          <w:spacing w:val="-2"/>
        </w:rPr>
        <w:t>Title:</w:t>
      </w:r>
      <w:r>
        <w:rPr>
          <w:b/>
          <w:color w:val="0F0F0E"/>
        </w:rPr>
        <w:tab/>
      </w:r>
      <w:r>
        <w:rPr>
          <w:color w:val="0F0F0E"/>
        </w:rPr>
        <w:t>Intergovernmental</w:t>
      </w:r>
      <w:r>
        <w:rPr>
          <w:color w:val="0F0F0E"/>
          <w:spacing w:val="-7"/>
        </w:rPr>
        <w:t> </w:t>
      </w:r>
      <w:r>
        <w:rPr>
          <w:color w:val="0F0F0E"/>
        </w:rPr>
        <w:t>agreement</w:t>
      </w:r>
      <w:r>
        <w:rPr>
          <w:color w:val="0F0F0E"/>
          <w:spacing w:val="49"/>
        </w:rPr>
        <w:t> </w:t>
      </w:r>
      <w:r>
        <w:rPr>
          <w:color w:val="0F0F0E"/>
        </w:rPr>
        <w:t>with</w:t>
      </w:r>
      <w:r>
        <w:rPr>
          <w:color w:val="0F0F0E"/>
          <w:spacing w:val="24"/>
        </w:rPr>
        <w:t> </w:t>
      </w:r>
      <w:r>
        <w:rPr>
          <w:color w:val="0F0F0E"/>
          <w:spacing w:val="-2"/>
        </w:rPr>
        <w:t>Chicago</w:t>
      </w:r>
    </w:p>
    <w:p>
      <w:pPr>
        <w:spacing w:line="237" w:lineRule="auto" w:before="4"/>
        <w:ind w:left="3923" w:right="0" w:firstLine="2"/>
        <w:jc w:val="left"/>
        <w:rPr>
          <w:rFonts w:ascii="Arial"/>
          <w:sz w:val="30"/>
        </w:rPr>
      </w:pPr>
      <w:r>
        <w:rPr>
          <w:rFonts w:ascii="Arial"/>
          <w:color w:val="0F0F0E"/>
          <w:sz w:val="30"/>
        </w:rPr>
        <w:t>Transit Authority for purchases of various City parcels and easements within several Tax Increment Financing</w:t>
      </w:r>
      <w:r>
        <w:rPr>
          <w:rFonts w:ascii="Arial"/>
          <w:color w:val="0F0F0E"/>
          <w:spacing w:val="80"/>
          <w:sz w:val="30"/>
        </w:rPr>
        <w:t> </w:t>
      </w:r>
      <w:r>
        <w:rPr>
          <w:rFonts w:ascii="Arial"/>
          <w:color w:val="0F0F0E"/>
          <w:sz w:val="30"/>
        </w:rPr>
        <w:t>Redevelopment Project Areas between S 95th St and S 130th St for the Red Line Extension Project</w:t>
      </w:r>
    </w:p>
    <w:p>
      <w:pPr>
        <w:tabs>
          <w:tab w:pos="3927" w:val="left" w:leader="none"/>
        </w:tabs>
        <w:spacing w:before="192"/>
        <w:ind w:left="173" w:right="0" w:firstLine="0"/>
        <w:jc w:val="left"/>
        <w:rPr>
          <w:rFonts w:ascii="Arial"/>
          <w:sz w:val="30"/>
        </w:rPr>
      </w:pPr>
      <w:r>
        <w:rPr>
          <w:rFonts w:ascii="Arial"/>
          <w:b/>
          <w:color w:val="0F0F0E"/>
          <w:sz w:val="30"/>
        </w:rPr>
        <w:t>Committee</w:t>
      </w:r>
      <w:r>
        <w:rPr>
          <w:rFonts w:ascii="Arial"/>
          <w:b/>
          <w:color w:val="0F0F0E"/>
          <w:spacing w:val="28"/>
          <w:sz w:val="30"/>
        </w:rPr>
        <w:t> </w:t>
      </w:r>
      <w:r>
        <w:rPr>
          <w:rFonts w:ascii="Arial"/>
          <w:b/>
          <w:color w:val="0F0F0E"/>
          <w:spacing w:val="-2"/>
          <w:sz w:val="30"/>
        </w:rPr>
        <w:t>Assignment:</w:t>
      </w:r>
      <w:r>
        <w:rPr>
          <w:rFonts w:ascii="Arial"/>
          <w:b/>
          <w:color w:val="0F0F0E"/>
          <w:sz w:val="30"/>
        </w:rPr>
        <w:tab/>
      </w:r>
      <w:r>
        <w:rPr>
          <w:rFonts w:ascii="Arial"/>
          <w:color w:val="0F0F0E"/>
          <w:sz w:val="30"/>
        </w:rPr>
        <w:t>Committee</w:t>
      </w:r>
      <w:r>
        <w:rPr>
          <w:rFonts w:ascii="Arial"/>
          <w:color w:val="0F0F0E"/>
          <w:spacing w:val="29"/>
          <w:sz w:val="30"/>
        </w:rPr>
        <w:t> </w:t>
      </w:r>
      <w:r>
        <w:rPr>
          <w:rFonts w:ascii="Arial"/>
          <w:color w:val="0F0F0E"/>
          <w:sz w:val="30"/>
        </w:rPr>
        <w:t>on</w:t>
      </w:r>
      <w:r>
        <w:rPr>
          <w:rFonts w:ascii="Arial"/>
          <w:color w:val="0F0F0E"/>
          <w:spacing w:val="5"/>
          <w:sz w:val="30"/>
        </w:rPr>
        <w:t> </w:t>
      </w:r>
      <w:r>
        <w:rPr>
          <w:rFonts w:ascii="Arial"/>
          <w:color w:val="0F0F0E"/>
          <w:sz w:val="30"/>
        </w:rPr>
        <w:t>Committees</w:t>
      </w:r>
      <w:r>
        <w:rPr>
          <w:rFonts w:ascii="Arial"/>
          <w:color w:val="0F0F0E"/>
          <w:spacing w:val="36"/>
          <w:sz w:val="30"/>
        </w:rPr>
        <w:t> </w:t>
      </w:r>
      <w:r>
        <w:rPr>
          <w:rFonts w:ascii="Arial"/>
          <w:color w:val="0F0F0E"/>
          <w:sz w:val="30"/>
        </w:rPr>
        <w:t>and</w:t>
      </w:r>
      <w:r>
        <w:rPr>
          <w:rFonts w:ascii="Arial"/>
          <w:color w:val="0F0F0E"/>
          <w:spacing w:val="2"/>
          <w:sz w:val="30"/>
        </w:rPr>
        <w:t> </w:t>
      </w:r>
      <w:r>
        <w:rPr>
          <w:rFonts w:ascii="Arial"/>
          <w:color w:val="0F0F0E"/>
          <w:spacing w:val="-2"/>
          <w:sz w:val="30"/>
        </w:rPr>
        <w:t>Rules</w:t>
      </w: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spacing w:before="4"/>
        <w:rPr>
          <w:rFonts w:ascii="Arial"/>
          <w:sz w:val="45"/>
        </w:rPr>
      </w:pPr>
    </w:p>
    <w:p>
      <w:pPr>
        <w:tabs>
          <w:tab w:pos="5045" w:val="left" w:leader="none"/>
          <w:tab w:pos="7742" w:val="left" w:leader="none"/>
        </w:tabs>
        <w:spacing w:before="0"/>
        <w:ind w:left="163" w:right="0" w:firstLine="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610556</wp:posOffset>
                </wp:positionH>
                <wp:positionV relativeFrom="paragraph">
                  <wp:posOffset>-20690</wp:posOffset>
                </wp:positionV>
                <wp:extent cx="661860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618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8605" h="0">
                              <a:moveTo>
                                <a:pt x="0" y="0"/>
                              </a:moveTo>
                              <a:lnTo>
                                <a:pt x="661843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48.075314pt,-1.629212pt" to="569.211713pt,-1.629212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F0F0E"/>
          <w:position w:val="-2"/>
          <w:sz w:val="15"/>
        </w:rPr>
        <w:t>Office</w:t>
      </w:r>
      <w:r>
        <w:rPr>
          <w:color w:val="0F0F0E"/>
          <w:spacing w:val="9"/>
          <w:position w:val="-2"/>
          <w:sz w:val="15"/>
        </w:rPr>
        <w:t> </w:t>
      </w:r>
      <w:r>
        <w:rPr>
          <w:color w:val="0F0F0E"/>
          <w:position w:val="-2"/>
          <w:sz w:val="15"/>
        </w:rPr>
        <w:t>of</w:t>
      </w:r>
      <w:r>
        <w:rPr>
          <w:color w:val="0F0F0E"/>
          <w:spacing w:val="13"/>
          <w:position w:val="-2"/>
          <w:sz w:val="15"/>
        </w:rPr>
        <w:t> </w:t>
      </w:r>
      <w:r>
        <w:rPr>
          <w:color w:val="0F0F0E"/>
          <w:position w:val="-2"/>
          <w:sz w:val="15"/>
        </w:rPr>
        <w:t>the</w:t>
      </w:r>
      <w:r>
        <w:rPr>
          <w:color w:val="0F0F0E"/>
          <w:spacing w:val="3"/>
          <w:position w:val="-2"/>
          <w:sz w:val="15"/>
        </w:rPr>
        <w:t> </w:t>
      </w:r>
      <w:r>
        <w:rPr>
          <w:color w:val="0F0F0E"/>
          <w:position w:val="-2"/>
          <w:sz w:val="15"/>
        </w:rPr>
        <w:t>City</w:t>
      </w:r>
      <w:r>
        <w:rPr>
          <w:color w:val="0F0F0E"/>
          <w:spacing w:val="3"/>
          <w:position w:val="-2"/>
          <w:sz w:val="15"/>
        </w:rPr>
        <w:t> </w:t>
      </w:r>
      <w:r>
        <w:rPr>
          <w:color w:val="0F0F0E"/>
          <w:spacing w:val="-2"/>
          <w:position w:val="-2"/>
          <w:sz w:val="15"/>
        </w:rPr>
        <w:t>Clerk</w:t>
      </w:r>
      <w:r>
        <w:rPr>
          <w:color w:val="0F0F0E"/>
          <w:position w:val="-2"/>
          <w:sz w:val="15"/>
        </w:rPr>
        <w:tab/>
      </w:r>
      <w:r>
        <w:rPr>
          <w:color w:val="0F0F0E"/>
          <w:sz w:val="15"/>
        </w:rPr>
        <w:t>Page</w:t>
      </w:r>
      <w:r>
        <w:rPr>
          <w:color w:val="0F0F0E"/>
          <w:spacing w:val="1"/>
          <w:sz w:val="15"/>
        </w:rPr>
        <w:t> </w:t>
      </w:r>
      <w:r>
        <w:rPr>
          <w:color w:val="0F0F0E"/>
          <w:sz w:val="15"/>
        </w:rPr>
        <w:t>1</w:t>
      </w:r>
      <w:r>
        <w:rPr>
          <w:color w:val="0F0F0E"/>
          <w:spacing w:val="11"/>
          <w:sz w:val="15"/>
        </w:rPr>
        <w:t> </w:t>
      </w:r>
      <w:r>
        <w:rPr>
          <w:color w:val="0F0F0E"/>
          <w:sz w:val="15"/>
        </w:rPr>
        <w:t>of</w:t>
      </w:r>
      <w:r>
        <w:rPr>
          <w:color w:val="0F0F0E"/>
          <w:spacing w:val="2"/>
          <w:sz w:val="15"/>
        </w:rPr>
        <w:t> </w:t>
      </w:r>
      <w:r>
        <w:rPr>
          <w:color w:val="0F0F0E"/>
          <w:spacing w:val="-10"/>
          <w:sz w:val="15"/>
        </w:rPr>
        <w:t>1</w:t>
      </w:r>
      <w:r>
        <w:rPr>
          <w:color w:val="0F0F0E"/>
          <w:sz w:val="15"/>
        </w:rPr>
        <w:tab/>
      </w:r>
      <w:r>
        <w:rPr>
          <w:color w:val="0F0F0E"/>
          <w:position w:val="1"/>
          <w:sz w:val="15"/>
        </w:rPr>
        <w:t>Report</w:t>
      </w:r>
      <w:r>
        <w:rPr>
          <w:color w:val="0F0F0E"/>
          <w:spacing w:val="10"/>
          <w:position w:val="1"/>
          <w:sz w:val="15"/>
        </w:rPr>
        <w:t> </w:t>
      </w:r>
      <w:r>
        <w:rPr>
          <w:color w:val="0F0F0E"/>
          <w:position w:val="1"/>
          <w:sz w:val="15"/>
        </w:rPr>
        <w:t>generated</w:t>
      </w:r>
      <w:r>
        <w:rPr>
          <w:color w:val="0F0F0E"/>
          <w:spacing w:val="16"/>
          <w:position w:val="1"/>
          <w:sz w:val="15"/>
        </w:rPr>
        <w:t> </w:t>
      </w:r>
      <w:r>
        <w:rPr>
          <w:color w:val="0F0F0E"/>
          <w:position w:val="1"/>
          <w:sz w:val="15"/>
        </w:rPr>
        <w:t>on 10/5</w:t>
      </w:r>
      <w:r>
        <w:rPr>
          <w:color w:val="312D16"/>
          <w:position w:val="1"/>
          <w:sz w:val="15"/>
        </w:rPr>
        <w:t>/</w:t>
      </w:r>
      <w:r>
        <w:rPr>
          <w:color w:val="0F0F0E"/>
          <w:position w:val="1"/>
          <w:sz w:val="15"/>
        </w:rPr>
        <w:t>2023</w:t>
      </w:r>
      <w:r>
        <w:rPr>
          <w:color w:val="0F0F0E"/>
          <w:spacing w:val="3"/>
          <w:position w:val="1"/>
          <w:sz w:val="15"/>
        </w:rPr>
        <w:t> </w:t>
      </w:r>
      <w:r>
        <w:rPr>
          <w:color w:val="0F0F0E"/>
          <w:position w:val="1"/>
          <w:sz w:val="15"/>
        </w:rPr>
        <w:t>5</w:t>
      </w:r>
      <w:r>
        <w:rPr>
          <w:color w:val="312D16"/>
          <w:position w:val="1"/>
          <w:sz w:val="15"/>
        </w:rPr>
        <w:t>:</w:t>
      </w:r>
      <w:r>
        <w:rPr>
          <w:color w:val="0F0F0E"/>
          <w:position w:val="1"/>
          <w:sz w:val="15"/>
        </w:rPr>
        <w:t>27:30</w:t>
      </w:r>
      <w:r>
        <w:rPr>
          <w:color w:val="0F0F0E"/>
          <w:spacing w:val="4"/>
          <w:position w:val="1"/>
          <w:sz w:val="15"/>
        </w:rPr>
        <w:t> </w:t>
      </w:r>
      <w:r>
        <w:rPr>
          <w:color w:val="0F0F0E"/>
          <w:spacing w:val="-5"/>
          <w:position w:val="1"/>
          <w:sz w:val="15"/>
        </w:rPr>
        <w:t>PM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900" w:bottom="280" w:left="860" w:right="860"/>
        </w:sectPr>
      </w:pPr>
    </w:p>
    <w:p>
      <w:pPr>
        <w:pStyle w:val="BodyText"/>
        <w:ind w:left="4582"/>
        <w:rPr>
          <w:sz w:val="20"/>
        </w:rPr>
      </w:pPr>
      <w:r>
        <w:rPr>
          <w:sz w:val="20"/>
        </w:rPr>
        <w:drawing>
          <wp:inline distT="0" distB="0" distL="0" distR="0">
            <wp:extent cx="890332" cy="890016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32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620" w:bottom="280" w:left="86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1"/>
        <w:ind w:left="420" w:right="10" w:firstLine="0"/>
        <w:jc w:val="center"/>
        <w:rPr>
          <w:rFonts w:ascii="Courier New"/>
          <w:b/>
          <w:sz w:val="17"/>
        </w:rPr>
      </w:pPr>
      <w:r>
        <w:rPr>
          <w:rFonts w:ascii="Courier New"/>
          <w:b/>
          <w:color w:val="2D2D2D"/>
          <w:w w:val="140"/>
          <w:sz w:val="17"/>
        </w:rPr>
        <w:t>BRANDON</w:t>
      </w:r>
      <w:r>
        <w:rPr>
          <w:rFonts w:ascii="Courier New"/>
          <w:b/>
          <w:color w:val="2D2D2D"/>
          <w:spacing w:val="-67"/>
          <w:w w:val="140"/>
          <w:sz w:val="17"/>
        </w:rPr>
        <w:t> </w:t>
      </w:r>
      <w:r>
        <w:rPr>
          <w:rFonts w:ascii="Courier New"/>
          <w:b/>
          <w:color w:val="2D2D2D"/>
          <w:spacing w:val="-2"/>
          <w:w w:val="140"/>
          <w:sz w:val="17"/>
        </w:rPr>
        <w:t>JOHNSON</w:t>
      </w:r>
    </w:p>
    <w:p>
      <w:pPr>
        <w:spacing w:before="0"/>
        <w:ind w:left="419" w:right="10" w:firstLine="0"/>
        <w:jc w:val="center"/>
        <w:rPr>
          <w:b/>
          <w:sz w:val="14"/>
        </w:rPr>
      </w:pPr>
      <w:r>
        <w:rPr>
          <w:b/>
          <w:color w:val="2D2D2D"/>
          <w:spacing w:val="-2"/>
          <w:w w:val="85"/>
          <w:sz w:val="14"/>
        </w:rPr>
        <w:t>MAYOR</w:t>
      </w:r>
    </w:p>
    <w:p>
      <w:pPr>
        <w:spacing w:before="91"/>
        <w:ind w:left="446" w:right="360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D2D2D"/>
          <w:w w:val="125"/>
          <w:sz w:val="20"/>
        </w:rPr>
        <w:t>OFFICE</w:t>
      </w:r>
      <w:r>
        <w:rPr>
          <w:b/>
          <w:color w:val="2D2D2D"/>
          <w:spacing w:val="78"/>
          <w:w w:val="150"/>
          <w:sz w:val="20"/>
        </w:rPr>
        <w:t> </w:t>
      </w:r>
      <w:r>
        <w:rPr>
          <w:b/>
          <w:color w:val="2D2D2D"/>
          <w:w w:val="125"/>
          <w:sz w:val="20"/>
        </w:rPr>
        <w:t>OF</w:t>
      </w:r>
      <w:r>
        <w:rPr>
          <w:b/>
          <w:color w:val="2D2D2D"/>
          <w:spacing w:val="79"/>
          <w:w w:val="150"/>
          <w:sz w:val="20"/>
        </w:rPr>
        <w:t> </w:t>
      </w:r>
      <w:r>
        <w:rPr>
          <w:b/>
          <w:color w:val="2D2D2D"/>
          <w:w w:val="125"/>
          <w:sz w:val="20"/>
        </w:rPr>
        <w:t>THE</w:t>
      </w:r>
      <w:r>
        <w:rPr>
          <w:b/>
          <w:color w:val="2D2D2D"/>
          <w:spacing w:val="78"/>
          <w:w w:val="125"/>
          <w:sz w:val="20"/>
        </w:rPr>
        <w:t> </w:t>
      </w:r>
      <w:r>
        <w:rPr>
          <w:b/>
          <w:color w:val="2D2D2D"/>
          <w:spacing w:val="-2"/>
          <w:w w:val="125"/>
          <w:sz w:val="20"/>
        </w:rPr>
        <w:t>MAYOR</w:t>
      </w:r>
    </w:p>
    <w:p>
      <w:pPr>
        <w:spacing w:before="149"/>
        <w:ind w:left="1151" w:right="4304" w:firstLine="0"/>
        <w:jc w:val="center"/>
        <w:rPr>
          <w:b/>
          <w:sz w:val="16"/>
        </w:rPr>
      </w:pPr>
      <w:r>
        <w:rPr>
          <w:b/>
          <w:color w:val="2D2D2D"/>
          <w:w w:val="120"/>
          <w:sz w:val="16"/>
        </w:rPr>
        <w:t>CITY</w:t>
      </w:r>
      <w:r>
        <w:rPr>
          <w:b/>
          <w:color w:val="2D2D2D"/>
          <w:spacing w:val="30"/>
          <w:w w:val="120"/>
          <w:sz w:val="16"/>
        </w:rPr>
        <w:t> </w:t>
      </w:r>
      <w:r>
        <w:rPr>
          <w:b/>
          <w:color w:val="2D2D2D"/>
          <w:w w:val="120"/>
          <w:sz w:val="16"/>
        </w:rPr>
        <w:t>OF</w:t>
      </w:r>
      <w:r>
        <w:rPr>
          <w:b/>
          <w:color w:val="2D2D2D"/>
          <w:spacing w:val="30"/>
          <w:w w:val="120"/>
          <w:sz w:val="16"/>
        </w:rPr>
        <w:t> </w:t>
      </w:r>
      <w:r>
        <w:rPr>
          <w:b/>
          <w:color w:val="2D2D2D"/>
          <w:spacing w:val="-2"/>
          <w:w w:val="120"/>
          <w:sz w:val="16"/>
        </w:rPr>
        <w:t>CHICAGO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ind w:left="1565"/>
      </w:pPr>
      <w:r>
        <w:rPr>
          <w:color w:val="2D2D2D"/>
          <w:w w:val="105"/>
        </w:rPr>
        <w:t>October</w:t>
      </w:r>
      <w:r>
        <w:rPr>
          <w:color w:val="2D2D2D"/>
          <w:spacing w:val="7"/>
          <w:w w:val="105"/>
        </w:rPr>
        <w:t> </w:t>
      </w:r>
      <w:r>
        <w:rPr>
          <w:color w:val="2D2D2D"/>
          <w:w w:val="105"/>
        </w:rPr>
        <w:t>4,</w:t>
      </w:r>
      <w:r>
        <w:rPr>
          <w:color w:val="2D2D2D"/>
          <w:spacing w:val="-14"/>
          <w:w w:val="105"/>
        </w:rPr>
        <w:t> </w:t>
      </w:r>
      <w:r>
        <w:rPr>
          <w:color w:val="2D2D2D"/>
          <w:spacing w:val="-4"/>
          <w:w w:val="105"/>
        </w:rPr>
        <w:t>2023</w:t>
      </w:r>
    </w:p>
    <w:p>
      <w:pPr>
        <w:spacing w:after="0"/>
        <w:sectPr>
          <w:type w:val="continuous"/>
          <w:pgSz w:w="12240" w:h="15840"/>
          <w:pgMar w:top="900" w:bottom="280" w:left="860" w:right="860"/>
          <w:cols w:num="2" w:equalWidth="0">
            <w:col w:w="2533" w:space="663"/>
            <w:col w:w="73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49" w:lineRule="auto" w:before="91"/>
        <w:ind w:left="1333" w:right="4934" w:hanging="720"/>
      </w:pPr>
      <w:r>
        <w:rPr>
          <w:color w:val="2D2D2D"/>
          <w:w w:val="105"/>
        </w:rPr>
        <w:t>TO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HONORABLE,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CITY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COUNCIL OF THE CITY OF CHICAGO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616"/>
      </w:pPr>
      <w:r>
        <w:rPr>
          <w:color w:val="2D2D2D"/>
          <w:w w:val="105"/>
        </w:rPr>
        <w:t>Ladies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9"/>
          <w:w w:val="105"/>
        </w:rPr>
        <w:t> </w:t>
      </w:r>
      <w:r>
        <w:rPr>
          <w:color w:val="2D2D2D"/>
          <w:spacing w:val="-2"/>
          <w:w w:val="105"/>
        </w:rPr>
        <w:t>Gentlemen: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612" w:firstLine="722"/>
      </w:pPr>
      <w:r>
        <w:rPr>
          <w:color w:val="2D2D2D"/>
          <w:w w:val="105"/>
        </w:rPr>
        <w:t>At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request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Commissioner</w:t>
      </w:r>
      <w:r>
        <w:rPr>
          <w:color w:val="2D2D2D"/>
          <w:w w:val="105"/>
        </w:rPr>
        <w:t> of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Planning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Development, I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transmit herewith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an ordinance authorizing land disposition intergovernmental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agreement with the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Chicago Transit Authority for the Red Line Extension project.</w:t>
      </w:r>
    </w:p>
    <w:p>
      <w:pPr>
        <w:pStyle w:val="BodyText"/>
        <w:spacing w:before="10"/>
      </w:pPr>
    </w:p>
    <w:p>
      <w:pPr>
        <w:pStyle w:val="BodyText"/>
        <w:spacing w:before="1"/>
        <w:ind w:left="1339"/>
      </w:pPr>
      <w:r>
        <w:rPr>
          <w:color w:val="2D2D2D"/>
        </w:rPr>
        <w:t>Your</w:t>
      </w:r>
      <w:r>
        <w:rPr>
          <w:color w:val="2D2D2D"/>
          <w:spacing w:val="18"/>
        </w:rPr>
        <w:t> </w:t>
      </w:r>
      <w:r>
        <w:rPr>
          <w:color w:val="2D2D2D"/>
        </w:rPr>
        <w:t>favorable</w:t>
      </w:r>
      <w:r>
        <w:rPr>
          <w:color w:val="2D2D2D"/>
          <w:spacing w:val="31"/>
        </w:rPr>
        <w:t> </w:t>
      </w:r>
      <w:r>
        <w:rPr>
          <w:color w:val="2D2D2D"/>
        </w:rPr>
        <w:t>consideration</w:t>
      </w:r>
      <w:r>
        <w:rPr>
          <w:color w:val="2D2D2D"/>
          <w:spacing w:val="36"/>
        </w:rPr>
        <w:t> </w:t>
      </w:r>
      <w:r>
        <w:rPr>
          <w:color w:val="2D2D2D"/>
        </w:rPr>
        <w:t>of</w:t>
      </w:r>
      <w:r>
        <w:rPr>
          <w:color w:val="2D2D2D"/>
          <w:spacing w:val="14"/>
        </w:rPr>
        <w:t> </w:t>
      </w:r>
      <w:r>
        <w:rPr>
          <w:color w:val="2D2D2D"/>
        </w:rPr>
        <w:t>this</w:t>
      </w:r>
      <w:r>
        <w:rPr>
          <w:color w:val="2D2D2D"/>
          <w:spacing w:val="18"/>
        </w:rPr>
        <w:t> </w:t>
      </w:r>
      <w:r>
        <w:rPr>
          <w:color w:val="2D2D2D"/>
        </w:rPr>
        <w:t>ordinance</w:t>
      </w:r>
      <w:r>
        <w:rPr>
          <w:color w:val="2D2D2D"/>
          <w:spacing w:val="30"/>
        </w:rPr>
        <w:t> </w:t>
      </w:r>
      <w:r>
        <w:rPr>
          <w:color w:val="2D2D2D"/>
        </w:rPr>
        <w:t>will</w:t>
      </w:r>
      <w:r>
        <w:rPr>
          <w:color w:val="2D2D2D"/>
          <w:spacing w:val="34"/>
        </w:rPr>
        <w:t> </w:t>
      </w:r>
      <w:r>
        <w:rPr>
          <w:color w:val="2D2D2D"/>
        </w:rPr>
        <w:t>be</w:t>
      </w:r>
      <w:r>
        <w:rPr>
          <w:color w:val="2D2D2D"/>
          <w:spacing w:val="12"/>
        </w:rPr>
        <w:t> </w:t>
      </w:r>
      <w:r>
        <w:rPr>
          <w:color w:val="2D2D2D"/>
          <w:spacing w:val="-2"/>
        </w:rPr>
        <w:t>appreciated.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3"/>
        <w:ind w:left="3709" w:right="4138"/>
        <w:jc w:val="center"/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2503280</wp:posOffset>
            </wp:positionH>
            <wp:positionV relativeFrom="paragraph">
              <wp:posOffset>320801</wp:posOffset>
            </wp:positionV>
            <wp:extent cx="2329500" cy="963168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50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Very</w:t>
      </w:r>
      <w:r>
        <w:rPr>
          <w:color w:val="2D2D2D"/>
          <w:spacing w:val="21"/>
        </w:rPr>
        <w:t> </w:t>
      </w:r>
      <w:r>
        <w:rPr>
          <w:color w:val="2D2D2D"/>
        </w:rPr>
        <w:t>truly</w:t>
      </w:r>
      <w:r>
        <w:rPr>
          <w:color w:val="2D2D2D"/>
          <w:spacing w:val="21"/>
        </w:rPr>
        <w:t> </w:t>
      </w:r>
      <w:r>
        <w:rPr>
          <w:color w:val="2D2D2D"/>
          <w:spacing w:val="-2"/>
        </w:rPr>
        <w:t>yours,</w:t>
      </w:r>
    </w:p>
    <w:p>
      <w:pPr>
        <w:spacing w:after="0"/>
        <w:jc w:val="center"/>
        <w:sectPr>
          <w:type w:val="continuous"/>
          <w:pgSz w:w="12240" w:h="15840"/>
          <w:pgMar w:top="900" w:bottom="280" w:left="860" w:right="860"/>
        </w:sectPr>
      </w:pPr>
    </w:p>
    <w:p>
      <w:pPr>
        <w:spacing w:before="74"/>
        <w:ind w:left="4221" w:right="3489" w:firstLine="0"/>
        <w:jc w:val="center"/>
        <w:rPr>
          <w:b/>
          <w:sz w:val="23"/>
        </w:rPr>
      </w:pPr>
      <w:r>
        <w:rPr>
          <w:b/>
          <w:color w:val="2D2D2D"/>
          <w:spacing w:val="-2"/>
          <w:w w:val="105"/>
          <w:sz w:val="23"/>
        </w:rPr>
        <w:t>ORDINANCE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line="252" w:lineRule="auto" w:before="90"/>
        <w:ind w:left="622" w:right="584" w:firstLine="712"/>
        <w:jc w:val="both"/>
      </w:pPr>
      <w:r>
        <w:rPr>
          <w:b/>
          <w:color w:val="2D2D2D"/>
          <w:w w:val="105"/>
        </w:rPr>
        <w:t>WHEREAS,</w:t>
      </w:r>
      <w:r>
        <w:rPr>
          <w:b/>
          <w:color w:val="2D2D2D"/>
          <w:w w:val="105"/>
        </w:rPr>
        <w:t> </w:t>
      </w:r>
      <w:r>
        <w:rPr>
          <w:color w:val="2D2D2D"/>
          <w:w w:val="105"/>
        </w:rPr>
        <w:t>the City of Chicago</w:t>
      </w:r>
      <w:r>
        <w:rPr>
          <w:color w:val="2D2D2D"/>
          <w:w w:val="105"/>
        </w:rPr>
        <w:t> (the </w:t>
      </w:r>
      <w:r>
        <w:rPr>
          <w:color w:val="414141"/>
          <w:w w:val="105"/>
          <w:u w:val="thick" w:color="414141"/>
        </w:rPr>
        <w:t>"City")</w:t>
      </w:r>
      <w:r>
        <w:rPr>
          <w:color w:val="414141"/>
          <w:w w:val="105"/>
        </w:rPr>
        <w:t> </w:t>
      </w:r>
      <w:r>
        <w:rPr>
          <w:color w:val="2D2D2D"/>
          <w:w w:val="105"/>
        </w:rPr>
        <w:t>is a home</w:t>
      </w:r>
      <w:r>
        <w:rPr>
          <w:color w:val="2D2D2D"/>
          <w:w w:val="105"/>
        </w:rPr>
        <w:t> rule unit</w:t>
      </w:r>
      <w:r>
        <w:rPr>
          <w:color w:val="2D2D2D"/>
          <w:w w:val="105"/>
        </w:rPr>
        <w:t> of government</w:t>
      </w:r>
      <w:r>
        <w:rPr>
          <w:color w:val="2D2D2D"/>
          <w:w w:val="105"/>
        </w:rPr>
        <w:t> under </w:t>
      </w:r>
      <w:r>
        <w:rPr>
          <w:color w:val="2D2D2D"/>
        </w:rPr>
        <w:t>Article VII, Section 6(a), of</w:t>
      </w:r>
      <w:r>
        <w:rPr>
          <w:color w:val="2D2D2D"/>
          <w:spacing w:val="-3"/>
        </w:rPr>
        <w:t> </w:t>
      </w:r>
      <w:r>
        <w:rPr>
          <w:color w:val="2D2D2D"/>
        </w:rPr>
        <w:t>the 1970 Constitution of the State of Illinois, and, as</w:t>
      </w:r>
      <w:r>
        <w:rPr>
          <w:color w:val="2D2D2D"/>
          <w:spacing w:val="-1"/>
        </w:rPr>
        <w:t> </w:t>
      </w:r>
      <w:r>
        <w:rPr>
          <w:color w:val="2D2D2D"/>
        </w:rPr>
        <w:t>such may exercise </w:t>
      </w:r>
      <w:r>
        <w:rPr>
          <w:color w:val="2D2D2D"/>
          <w:w w:val="105"/>
        </w:rPr>
        <w:t>any power and perform any function pertaining to its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government</w:t>
      </w:r>
      <w:r>
        <w:rPr>
          <w:color w:val="2D2D2D"/>
          <w:w w:val="105"/>
        </w:rPr>
        <w:t> and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affairs; and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4" w:lineRule="auto"/>
        <w:ind w:left="618" w:right="570" w:firstLine="716"/>
        <w:jc w:val="both"/>
      </w:pPr>
      <w:r>
        <w:rPr>
          <w:b/>
          <w:color w:val="2D2D2D"/>
          <w:w w:val="105"/>
        </w:rPr>
        <w:t>WHEREAS,</w:t>
      </w:r>
      <w:r>
        <w:rPr>
          <w:b/>
          <w:color w:val="2D2D2D"/>
          <w:spacing w:val="-9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Metropolitan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Transit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Authority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Act,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70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ILCS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3605/1,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et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seq.,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created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the Chicago</w:t>
      </w:r>
      <w:r>
        <w:rPr>
          <w:color w:val="2D2D2D"/>
          <w:w w:val="105"/>
        </w:rPr>
        <w:t> Transit</w:t>
      </w:r>
      <w:r>
        <w:rPr>
          <w:color w:val="2D2D2D"/>
          <w:w w:val="105"/>
        </w:rPr>
        <w:t> Authority</w:t>
      </w:r>
      <w:r>
        <w:rPr>
          <w:color w:val="2D2D2D"/>
          <w:w w:val="105"/>
        </w:rPr>
        <w:t> (the</w:t>
      </w:r>
      <w:r>
        <w:rPr>
          <w:color w:val="2D2D2D"/>
          <w:spacing w:val="-2"/>
          <w:w w:val="105"/>
        </w:rPr>
        <w:t> </w:t>
      </w:r>
      <w:r>
        <w:rPr>
          <w:color w:val="414141"/>
          <w:w w:val="105"/>
          <w:u w:val="thick" w:color="414141"/>
        </w:rPr>
        <w:t>"CTA")</w:t>
      </w:r>
      <w:r>
        <w:rPr>
          <w:color w:val="414141"/>
          <w:w w:val="105"/>
        </w:rPr>
        <w:t> </w:t>
      </w:r>
      <w:r>
        <w:rPr>
          <w:color w:val="2D2D2D"/>
          <w:w w:val="105"/>
        </w:rPr>
        <w:t>with</w:t>
      </w:r>
      <w:r>
        <w:rPr>
          <w:color w:val="2D2D2D"/>
          <w:w w:val="105"/>
        </w:rPr>
        <w:t> the power</w:t>
      </w:r>
      <w:r>
        <w:rPr>
          <w:color w:val="2D2D2D"/>
          <w:w w:val="105"/>
        </w:rPr>
        <w:t> to acquire,</w:t>
      </w:r>
      <w:r>
        <w:rPr>
          <w:color w:val="2D2D2D"/>
          <w:w w:val="105"/>
        </w:rPr>
        <w:t> construct,</w:t>
      </w:r>
      <w:r>
        <w:rPr>
          <w:color w:val="2D2D2D"/>
          <w:w w:val="105"/>
        </w:rPr>
        <w:t> own, operate</w:t>
      </w:r>
      <w:r>
        <w:rPr>
          <w:color w:val="2D2D2D"/>
          <w:w w:val="105"/>
        </w:rPr>
        <w:t> and maintain for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public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service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transportation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system in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metropolitan area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Cook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County;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and</w:t>
      </w:r>
    </w:p>
    <w:p>
      <w:pPr>
        <w:pStyle w:val="BodyText"/>
        <w:rPr>
          <w:sz w:val="13"/>
        </w:rPr>
      </w:pPr>
    </w:p>
    <w:p>
      <w:pPr>
        <w:pStyle w:val="BodyText"/>
        <w:spacing w:line="252" w:lineRule="auto" w:before="91"/>
        <w:ind w:left="618" w:right="585" w:firstLine="711"/>
        <w:jc w:val="both"/>
      </w:pPr>
      <w:r>
        <w:rPr>
          <w:b/>
          <w:color w:val="2D2D2D"/>
        </w:rPr>
        <w:t>WHEREAS,</w:t>
      </w:r>
      <w:r>
        <w:rPr>
          <w:b/>
          <w:color w:val="2D2D2D"/>
          <w:spacing w:val="33"/>
        </w:rPr>
        <w:t> </w:t>
      </w:r>
      <w:r>
        <w:rPr>
          <w:color w:val="2D2D2D"/>
        </w:rPr>
        <w:t>the CTA has a project, known</w:t>
      </w:r>
      <w:r>
        <w:rPr>
          <w:color w:val="2D2D2D"/>
          <w:spacing w:val="28"/>
        </w:rPr>
        <w:t> </w:t>
      </w:r>
      <w:r>
        <w:rPr>
          <w:color w:val="2D2D2D"/>
        </w:rPr>
        <w:t>as the</w:t>
      </w:r>
      <w:r>
        <w:rPr>
          <w:color w:val="2D2D2D"/>
          <w:spacing w:val="-9"/>
        </w:rPr>
        <w:t> </w:t>
      </w:r>
      <w:r>
        <w:rPr>
          <w:color w:val="2D2D2D"/>
          <w:u w:val="thick" w:color="2D2D2D"/>
        </w:rPr>
        <w:t>"Red Line Extension</w:t>
      </w:r>
      <w:r>
        <w:rPr>
          <w:color w:val="2D2D2D"/>
          <w:spacing w:val="26"/>
          <w:u w:val="thick" w:color="2D2D2D"/>
        </w:rPr>
        <w:t> </w:t>
      </w:r>
      <w:r>
        <w:rPr>
          <w:color w:val="2D2D2D"/>
          <w:u w:val="thick" w:color="2D2D2D"/>
        </w:rPr>
        <w:t>Project",</w:t>
      </w:r>
      <w:r>
        <w:rPr>
          <w:color w:val="2D2D2D"/>
        </w:rPr>
        <w:t> to extend its</w:t>
      </w:r>
      <w:r>
        <w:rPr>
          <w:color w:val="2D2D2D"/>
          <w:spacing w:val="31"/>
        </w:rPr>
        <w:t> </w:t>
      </w:r>
      <w:r>
        <w:rPr>
          <w:color w:val="2D2D2D"/>
        </w:rPr>
        <w:t>Red</w:t>
      </w:r>
      <w:r>
        <w:rPr>
          <w:color w:val="2D2D2D"/>
          <w:spacing w:val="40"/>
        </w:rPr>
        <w:t> </w:t>
      </w:r>
      <w:r>
        <w:rPr>
          <w:color w:val="2D2D2D"/>
        </w:rPr>
        <w:t>Line service</w:t>
      </w:r>
      <w:r>
        <w:rPr>
          <w:color w:val="2D2D2D"/>
          <w:spacing w:val="31"/>
        </w:rPr>
        <w:t> </w:t>
      </w:r>
      <w:r>
        <w:rPr>
          <w:color w:val="2D2D2D"/>
        </w:rPr>
        <w:t>from</w:t>
      </w:r>
      <w:r>
        <w:rPr>
          <w:color w:val="2D2D2D"/>
          <w:spacing w:val="40"/>
        </w:rPr>
        <w:t> </w:t>
      </w:r>
      <w:r>
        <w:rPr>
          <w:color w:val="2D2D2D"/>
        </w:rPr>
        <w:t>95</w:t>
      </w:r>
      <w:r>
        <w:rPr>
          <w:color w:val="2D2D2D"/>
          <w:vertAlign w:val="superscript"/>
        </w:rPr>
        <w:t>th</w:t>
      </w:r>
      <w:r>
        <w:rPr>
          <w:color w:val="2D2D2D"/>
          <w:spacing w:val="30"/>
          <w:vertAlign w:val="baseline"/>
        </w:rPr>
        <w:t> </w:t>
      </w:r>
      <w:r>
        <w:rPr>
          <w:color w:val="2D2D2D"/>
          <w:vertAlign w:val="baseline"/>
        </w:rPr>
        <w:t>Street</w:t>
      </w:r>
      <w:r>
        <w:rPr>
          <w:color w:val="2D2D2D"/>
          <w:spacing w:val="36"/>
          <w:vertAlign w:val="baseline"/>
        </w:rPr>
        <w:t> </w:t>
      </w:r>
      <w:r>
        <w:rPr>
          <w:color w:val="2D2D2D"/>
          <w:vertAlign w:val="baseline"/>
        </w:rPr>
        <w:t>to 130</w:t>
      </w:r>
      <w:r>
        <w:rPr>
          <w:color w:val="2D2D2D"/>
          <w:vertAlign w:val="superscript"/>
        </w:rPr>
        <w:t>th</w:t>
      </w:r>
      <w:r>
        <w:rPr>
          <w:color w:val="2D2D2D"/>
          <w:vertAlign w:val="baseline"/>
        </w:rPr>
        <w:t> Street</w:t>
      </w:r>
      <w:r>
        <w:rPr>
          <w:color w:val="2D2D2D"/>
          <w:spacing w:val="33"/>
          <w:vertAlign w:val="baseline"/>
        </w:rPr>
        <w:t> </w:t>
      </w:r>
      <w:r>
        <w:rPr>
          <w:color w:val="2D2D2D"/>
          <w:u w:val="thick" w:color="2D2D2D"/>
          <w:vertAlign w:val="baseline"/>
        </w:rPr>
        <w:t>("RLE</w:t>
      </w:r>
      <w:r>
        <w:rPr>
          <w:color w:val="2D2D2D"/>
          <w:spacing w:val="40"/>
          <w:u w:val="thick" w:color="2D2D2D"/>
          <w:vertAlign w:val="baseline"/>
        </w:rPr>
        <w:t> </w:t>
      </w:r>
      <w:r>
        <w:rPr>
          <w:color w:val="2D2D2D"/>
          <w:u w:val="thick" w:color="2D2D2D"/>
          <w:vertAlign w:val="baseline"/>
        </w:rPr>
        <w:t>Project");</w:t>
      </w:r>
      <w:r>
        <w:rPr>
          <w:color w:val="2D2D2D"/>
          <w:spacing w:val="38"/>
          <w:vertAlign w:val="baseline"/>
        </w:rPr>
        <w:t> </w:t>
      </w:r>
      <w:r>
        <w:rPr>
          <w:color w:val="2D2D2D"/>
          <w:vertAlign w:val="baseline"/>
        </w:rPr>
        <w:t>and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609" w:right="566" w:firstLine="720"/>
        <w:jc w:val="both"/>
      </w:pPr>
      <w:r>
        <w:rPr>
          <w:b/>
          <w:color w:val="2D2D2D"/>
          <w:w w:val="105"/>
        </w:rPr>
        <w:t>WHEREAS,</w:t>
      </w:r>
      <w:r>
        <w:rPr>
          <w:b/>
          <w:color w:val="2D2D2D"/>
          <w:spacing w:val="-16"/>
          <w:w w:val="105"/>
        </w:rPr>
        <w:t> </w:t>
      </w:r>
      <w:r>
        <w:rPr>
          <w:color w:val="2D2D2D"/>
          <w:w w:val="105"/>
        </w:rPr>
        <w:t>on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December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14,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2022,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City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Council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approved: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(1)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"An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Ordinance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the City</w:t>
      </w:r>
      <w:r>
        <w:rPr>
          <w:color w:val="2D2D2D"/>
          <w:w w:val="105"/>
        </w:rPr>
        <w:t> of</w:t>
      </w:r>
      <w:r>
        <w:rPr>
          <w:color w:val="2D2D2D"/>
          <w:w w:val="105"/>
        </w:rPr>
        <w:t> Chicago,</w:t>
      </w:r>
      <w:r>
        <w:rPr>
          <w:color w:val="2D2D2D"/>
          <w:w w:val="105"/>
        </w:rPr>
        <w:t> Illinois</w:t>
      </w:r>
      <w:r>
        <w:rPr>
          <w:color w:val="2D2D2D"/>
          <w:w w:val="105"/>
        </w:rPr>
        <w:t> Designating</w:t>
      </w:r>
      <w:r>
        <w:rPr>
          <w:color w:val="2D2D2D"/>
          <w:w w:val="105"/>
        </w:rPr>
        <w:t> a</w:t>
      </w:r>
      <w:r>
        <w:rPr>
          <w:color w:val="2D2D2D"/>
          <w:w w:val="105"/>
        </w:rPr>
        <w:t> Transit</w:t>
      </w:r>
      <w:r>
        <w:rPr>
          <w:color w:val="2D2D2D"/>
          <w:w w:val="105"/>
        </w:rPr>
        <w:t> Facility</w:t>
      </w:r>
      <w:r>
        <w:rPr>
          <w:color w:val="2D2D2D"/>
          <w:w w:val="105"/>
        </w:rPr>
        <w:t> Improvement</w:t>
      </w:r>
      <w:r>
        <w:rPr>
          <w:color w:val="2D2D2D"/>
          <w:w w:val="105"/>
        </w:rPr>
        <w:t> Area</w:t>
      </w:r>
      <w:r>
        <w:rPr>
          <w:color w:val="2D2D2D"/>
          <w:w w:val="105"/>
        </w:rPr>
        <w:t> for</w:t>
      </w:r>
      <w:r>
        <w:rPr>
          <w:color w:val="2D2D2D"/>
          <w:w w:val="105"/>
        </w:rPr>
        <w:t> the</w:t>
      </w:r>
      <w:r>
        <w:rPr>
          <w:color w:val="2D2D2D"/>
          <w:w w:val="105"/>
        </w:rPr>
        <w:t> Red</w:t>
      </w:r>
      <w:r>
        <w:rPr>
          <w:color w:val="2D2D2D"/>
          <w:w w:val="105"/>
        </w:rPr>
        <w:t> Line Extension</w:t>
      </w:r>
      <w:r>
        <w:rPr>
          <w:color w:val="2D2D2D"/>
          <w:w w:val="105"/>
        </w:rPr>
        <w:t> (RLE)</w:t>
      </w:r>
      <w:r>
        <w:rPr>
          <w:color w:val="2D2D2D"/>
          <w:w w:val="105"/>
        </w:rPr>
        <w:t> Project"</w:t>
      </w:r>
      <w:r>
        <w:rPr>
          <w:color w:val="2D2D2D"/>
          <w:w w:val="105"/>
        </w:rPr>
        <w:t> (CJ pp.</w:t>
      </w:r>
      <w:r>
        <w:rPr>
          <w:color w:val="2D2D2D"/>
          <w:w w:val="105"/>
        </w:rPr>
        <w:t> 57775-57777);</w:t>
      </w:r>
      <w:r>
        <w:rPr>
          <w:color w:val="2D2D2D"/>
          <w:w w:val="105"/>
        </w:rPr>
        <w:t> (2)</w:t>
      </w:r>
      <w:r>
        <w:rPr>
          <w:color w:val="2D2D2D"/>
          <w:w w:val="105"/>
        </w:rPr>
        <w:t> </w:t>
      </w:r>
      <w:r>
        <w:rPr>
          <w:color w:val="414141"/>
          <w:w w:val="105"/>
        </w:rPr>
        <w:t>"An</w:t>
      </w:r>
      <w:r>
        <w:rPr>
          <w:color w:val="414141"/>
          <w:w w:val="105"/>
        </w:rPr>
        <w:t> </w:t>
      </w:r>
      <w:r>
        <w:rPr>
          <w:color w:val="2D2D2D"/>
          <w:w w:val="105"/>
        </w:rPr>
        <w:t>Ordinance</w:t>
      </w:r>
      <w:r>
        <w:rPr>
          <w:color w:val="2D2D2D"/>
          <w:w w:val="105"/>
        </w:rPr>
        <w:t> of</w:t>
      </w:r>
      <w:r>
        <w:rPr>
          <w:color w:val="2D2D2D"/>
          <w:w w:val="105"/>
        </w:rPr>
        <w:t> the</w:t>
      </w:r>
      <w:r>
        <w:rPr>
          <w:color w:val="2D2D2D"/>
          <w:w w:val="105"/>
        </w:rPr>
        <w:t> City</w:t>
      </w:r>
      <w:r>
        <w:rPr>
          <w:color w:val="2D2D2D"/>
          <w:w w:val="105"/>
        </w:rPr>
        <w:t> of</w:t>
      </w:r>
      <w:r>
        <w:rPr>
          <w:color w:val="2D2D2D"/>
          <w:w w:val="105"/>
        </w:rPr>
        <w:t> Chicago, Illinois</w:t>
      </w:r>
      <w:r>
        <w:rPr>
          <w:color w:val="2D2D2D"/>
          <w:w w:val="105"/>
        </w:rPr>
        <w:t> Approving</w:t>
      </w:r>
      <w:r>
        <w:rPr>
          <w:color w:val="2D2D2D"/>
          <w:w w:val="105"/>
        </w:rPr>
        <w:t> a</w:t>
      </w:r>
      <w:r>
        <w:rPr>
          <w:color w:val="2D2D2D"/>
          <w:w w:val="105"/>
        </w:rPr>
        <w:t> Redevelopment</w:t>
      </w:r>
      <w:r>
        <w:rPr>
          <w:color w:val="2D2D2D"/>
          <w:w w:val="105"/>
        </w:rPr>
        <w:t> Plan</w:t>
      </w:r>
      <w:r>
        <w:rPr>
          <w:color w:val="2D2D2D"/>
          <w:w w:val="105"/>
        </w:rPr>
        <w:t> for</w:t>
      </w:r>
      <w:r>
        <w:rPr>
          <w:color w:val="2D2D2D"/>
          <w:w w:val="105"/>
        </w:rPr>
        <w:t> the</w:t>
      </w:r>
      <w:r>
        <w:rPr>
          <w:color w:val="2D2D2D"/>
          <w:w w:val="105"/>
        </w:rPr>
        <w:t> Red</w:t>
      </w:r>
      <w:r>
        <w:rPr>
          <w:color w:val="2D2D2D"/>
          <w:w w:val="105"/>
        </w:rPr>
        <w:t> Line</w:t>
      </w:r>
      <w:r>
        <w:rPr>
          <w:color w:val="2D2D2D"/>
          <w:w w:val="105"/>
        </w:rPr>
        <w:t> Extension</w:t>
      </w:r>
      <w:r>
        <w:rPr>
          <w:color w:val="2D2D2D"/>
          <w:w w:val="105"/>
        </w:rPr>
        <w:t> (RLE)</w:t>
      </w:r>
      <w:r>
        <w:rPr>
          <w:color w:val="2D2D2D"/>
          <w:w w:val="105"/>
        </w:rPr>
        <w:t> Redevelopment Project</w:t>
      </w:r>
      <w:r>
        <w:rPr>
          <w:color w:val="2D2D2D"/>
          <w:w w:val="105"/>
        </w:rPr>
        <w:t> Area"</w:t>
      </w:r>
      <w:r>
        <w:rPr>
          <w:color w:val="2D2D2D"/>
          <w:w w:val="105"/>
        </w:rPr>
        <w:t> (CJ</w:t>
      </w:r>
      <w:r>
        <w:rPr>
          <w:color w:val="2D2D2D"/>
          <w:w w:val="105"/>
        </w:rPr>
        <w:t> pp</w:t>
      </w:r>
      <w:r>
        <w:rPr>
          <w:color w:val="6B6B6B"/>
          <w:w w:val="105"/>
        </w:rPr>
        <w:t>.</w:t>
      </w:r>
      <w:r>
        <w:rPr>
          <w:color w:val="6B6B6B"/>
          <w:w w:val="105"/>
        </w:rPr>
        <w:t> </w:t>
      </w:r>
      <w:r>
        <w:rPr>
          <w:color w:val="2D2D2D"/>
          <w:w w:val="105"/>
        </w:rPr>
        <w:t>57525-57601);</w:t>
      </w:r>
      <w:r>
        <w:rPr>
          <w:color w:val="2D2D2D"/>
          <w:w w:val="105"/>
        </w:rPr>
        <w:t> (3)</w:t>
      </w:r>
      <w:r>
        <w:rPr>
          <w:color w:val="2D2D2D"/>
          <w:w w:val="105"/>
        </w:rPr>
        <w:t> "An</w:t>
      </w:r>
      <w:r>
        <w:rPr>
          <w:color w:val="2D2D2D"/>
          <w:w w:val="105"/>
        </w:rPr>
        <w:t> Ordinance</w:t>
      </w:r>
      <w:r>
        <w:rPr>
          <w:color w:val="2D2D2D"/>
          <w:w w:val="105"/>
        </w:rPr>
        <w:t> of</w:t>
      </w:r>
      <w:r>
        <w:rPr>
          <w:color w:val="2D2D2D"/>
          <w:w w:val="105"/>
        </w:rPr>
        <w:t> the</w:t>
      </w:r>
      <w:r>
        <w:rPr>
          <w:color w:val="2D2D2D"/>
          <w:w w:val="105"/>
        </w:rPr>
        <w:t> City</w:t>
      </w:r>
      <w:r>
        <w:rPr>
          <w:color w:val="2D2D2D"/>
          <w:w w:val="105"/>
        </w:rPr>
        <w:t> of</w:t>
      </w:r>
      <w:r>
        <w:rPr>
          <w:color w:val="2D2D2D"/>
          <w:w w:val="105"/>
        </w:rPr>
        <w:t> Chicago,</w:t>
      </w:r>
      <w:r>
        <w:rPr>
          <w:color w:val="2D2D2D"/>
          <w:w w:val="105"/>
        </w:rPr>
        <w:t> Illinois Designating</w:t>
      </w:r>
      <w:r>
        <w:rPr>
          <w:color w:val="2D2D2D"/>
          <w:w w:val="105"/>
        </w:rPr>
        <w:t> the</w:t>
      </w:r>
      <w:r>
        <w:rPr>
          <w:color w:val="2D2D2D"/>
          <w:w w:val="105"/>
        </w:rPr>
        <w:t> Red</w:t>
      </w:r>
      <w:r>
        <w:rPr>
          <w:color w:val="2D2D2D"/>
          <w:w w:val="105"/>
        </w:rPr>
        <w:t> Line</w:t>
      </w:r>
      <w:r>
        <w:rPr>
          <w:color w:val="2D2D2D"/>
          <w:w w:val="105"/>
        </w:rPr>
        <w:t> Extension</w:t>
      </w:r>
      <w:r>
        <w:rPr>
          <w:color w:val="2D2D2D"/>
          <w:w w:val="105"/>
        </w:rPr>
        <w:t> (RLE)</w:t>
      </w:r>
      <w:r>
        <w:rPr>
          <w:color w:val="2D2D2D"/>
          <w:w w:val="105"/>
        </w:rPr>
        <w:t> Redevelopment</w:t>
      </w:r>
      <w:r>
        <w:rPr>
          <w:color w:val="2D2D2D"/>
          <w:w w:val="105"/>
        </w:rPr>
        <w:t> Project</w:t>
      </w:r>
      <w:r>
        <w:rPr>
          <w:color w:val="2D2D2D"/>
          <w:w w:val="105"/>
        </w:rPr>
        <w:t> Area</w:t>
      </w:r>
      <w:r>
        <w:rPr>
          <w:color w:val="2D2D2D"/>
          <w:w w:val="105"/>
        </w:rPr>
        <w:t> as</w:t>
      </w:r>
      <w:r>
        <w:rPr>
          <w:color w:val="2D2D2D"/>
          <w:w w:val="105"/>
        </w:rPr>
        <w:t> a</w:t>
      </w:r>
      <w:r>
        <w:rPr>
          <w:color w:val="2D2D2D"/>
          <w:w w:val="105"/>
        </w:rPr>
        <w:t> Redevelopment Project</w:t>
      </w:r>
      <w:r>
        <w:rPr>
          <w:color w:val="2D2D2D"/>
          <w:w w:val="105"/>
        </w:rPr>
        <w:t> Area</w:t>
      </w:r>
      <w:r>
        <w:rPr>
          <w:color w:val="2D2D2D"/>
          <w:w w:val="105"/>
        </w:rPr>
        <w:t> Pursuant</w:t>
      </w:r>
      <w:r>
        <w:rPr>
          <w:color w:val="2D2D2D"/>
          <w:w w:val="105"/>
        </w:rPr>
        <w:t> to</w:t>
      </w:r>
      <w:r>
        <w:rPr>
          <w:color w:val="2D2D2D"/>
          <w:w w:val="105"/>
        </w:rPr>
        <w:t> the</w:t>
      </w:r>
      <w:r>
        <w:rPr>
          <w:color w:val="2D2D2D"/>
          <w:w w:val="105"/>
        </w:rPr>
        <w:t> Tax</w:t>
      </w:r>
      <w:r>
        <w:rPr>
          <w:color w:val="2D2D2D"/>
          <w:w w:val="105"/>
        </w:rPr>
        <w:t> Increment</w:t>
      </w:r>
      <w:r>
        <w:rPr>
          <w:color w:val="2D2D2D"/>
          <w:w w:val="105"/>
        </w:rPr>
        <w:t> Allocation</w:t>
      </w:r>
      <w:r>
        <w:rPr>
          <w:color w:val="2D2D2D"/>
          <w:w w:val="105"/>
        </w:rPr>
        <w:t> Redevelopment</w:t>
      </w:r>
      <w:r>
        <w:rPr>
          <w:color w:val="2D2D2D"/>
          <w:w w:val="105"/>
        </w:rPr>
        <w:t> Act"</w:t>
      </w:r>
      <w:r>
        <w:rPr>
          <w:color w:val="2D2D2D"/>
          <w:w w:val="105"/>
        </w:rPr>
        <w:t> (CJ pp.</w:t>
      </w:r>
      <w:r>
        <w:rPr>
          <w:color w:val="2D2D2D"/>
          <w:w w:val="105"/>
        </w:rPr>
        <w:t> 57734- 57774);</w:t>
      </w:r>
      <w:r>
        <w:rPr>
          <w:color w:val="2D2D2D"/>
          <w:w w:val="105"/>
        </w:rPr>
        <w:t> (4) "An Ordinance</w:t>
      </w:r>
      <w:r>
        <w:rPr>
          <w:color w:val="2D2D2D"/>
          <w:w w:val="105"/>
        </w:rPr>
        <w:t> of the City of Chicago,</w:t>
      </w:r>
      <w:r>
        <w:rPr>
          <w:color w:val="2D2D2D"/>
          <w:w w:val="105"/>
        </w:rPr>
        <w:t> Illinois</w:t>
      </w:r>
      <w:r>
        <w:rPr>
          <w:color w:val="2D2D2D"/>
          <w:w w:val="105"/>
        </w:rPr>
        <w:t> Adopting Tax</w:t>
      </w:r>
      <w:r>
        <w:rPr>
          <w:color w:val="2D2D2D"/>
          <w:w w:val="105"/>
        </w:rPr>
        <w:t> Increment</w:t>
      </w:r>
      <w:r>
        <w:rPr>
          <w:color w:val="2D2D2D"/>
          <w:w w:val="105"/>
        </w:rPr>
        <w:t> Allocation </w:t>
      </w:r>
      <w:r>
        <w:rPr>
          <w:color w:val="2D2D2D"/>
          <w:spacing w:val="-2"/>
          <w:w w:val="105"/>
        </w:rPr>
        <w:t>Financing</w:t>
      </w:r>
      <w:r>
        <w:rPr>
          <w:color w:val="2D2D2D"/>
          <w:spacing w:val="-5"/>
          <w:w w:val="105"/>
        </w:rPr>
        <w:t> </w:t>
      </w:r>
      <w:r>
        <w:rPr>
          <w:color w:val="2D2D2D"/>
          <w:spacing w:val="-2"/>
          <w:w w:val="105"/>
        </w:rPr>
        <w:t>for</w:t>
      </w:r>
      <w:r>
        <w:rPr>
          <w:color w:val="2D2D2D"/>
          <w:spacing w:val="-14"/>
          <w:w w:val="105"/>
        </w:rPr>
        <w:t> </w:t>
      </w:r>
      <w:r>
        <w:rPr>
          <w:color w:val="2D2D2D"/>
          <w:spacing w:val="-2"/>
          <w:w w:val="105"/>
        </w:rPr>
        <w:t>the</w:t>
      </w:r>
      <w:r>
        <w:rPr>
          <w:color w:val="2D2D2D"/>
          <w:spacing w:val="-13"/>
          <w:w w:val="105"/>
        </w:rPr>
        <w:t> </w:t>
      </w:r>
      <w:r>
        <w:rPr>
          <w:color w:val="2D2D2D"/>
          <w:spacing w:val="-2"/>
          <w:w w:val="105"/>
        </w:rPr>
        <w:t>Red Line</w:t>
      </w:r>
      <w:r>
        <w:rPr>
          <w:color w:val="2D2D2D"/>
          <w:spacing w:val="-8"/>
          <w:w w:val="105"/>
        </w:rPr>
        <w:t> </w:t>
      </w:r>
      <w:r>
        <w:rPr>
          <w:color w:val="2D2D2D"/>
          <w:spacing w:val="-2"/>
          <w:w w:val="105"/>
        </w:rPr>
        <w:t>Extension</w:t>
      </w:r>
      <w:r>
        <w:rPr>
          <w:color w:val="2D2D2D"/>
          <w:spacing w:val="-4"/>
          <w:w w:val="105"/>
        </w:rPr>
        <w:t> </w:t>
      </w:r>
      <w:r>
        <w:rPr>
          <w:color w:val="2D2D2D"/>
          <w:spacing w:val="-2"/>
          <w:w w:val="105"/>
        </w:rPr>
        <w:t>(RLE)</w:t>
      </w:r>
      <w:r>
        <w:rPr>
          <w:color w:val="2D2D2D"/>
          <w:spacing w:val="-8"/>
          <w:w w:val="105"/>
        </w:rPr>
        <w:t> </w:t>
      </w:r>
      <w:r>
        <w:rPr>
          <w:color w:val="2D2D2D"/>
          <w:spacing w:val="-2"/>
          <w:w w:val="105"/>
        </w:rPr>
        <w:t>Redevelopment</w:t>
      </w:r>
      <w:r>
        <w:rPr>
          <w:color w:val="2D2D2D"/>
          <w:spacing w:val="14"/>
          <w:w w:val="105"/>
        </w:rPr>
        <w:t> </w:t>
      </w:r>
      <w:r>
        <w:rPr>
          <w:color w:val="2D2D2D"/>
          <w:spacing w:val="-2"/>
          <w:w w:val="105"/>
        </w:rPr>
        <w:t>Project Area"</w:t>
      </w:r>
      <w:r>
        <w:rPr>
          <w:color w:val="2D2D2D"/>
          <w:spacing w:val="-7"/>
          <w:w w:val="105"/>
        </w:rPr>
        <w:t> </w:t>
      </w:r>
      <w:r>
        <w:rPr>
          <w:color w:val="2D2D2D"/>
          <w:spacing w:val="-2"/>
          <w:w w:val="105"/>
        </w:rPr>
        <w:t>(CJ</w:t>
      </w:r>
      <w:r>
        <w:rPr>
          <w:color w:val="2D2D2D"/>
          <w:spacing w:val="-7"/>
          <w:w w:val="105"/>
        </w:rPr>
        <w:t> </w:t>
      </w:r>
      <w:r>
        <w:rPr>
          <w:color w:val="2D2D2D"/>
          <w:spacing w:val="-2"/>
          <w:w w:val="105"/>
        </w:rPr>
        <w:t>pp.</w:t>
      </w:r>
      <w:r>
        <w:rPr>
          <w:color w:val="2D2D2D"/>
          <w:spacing w:val="-14"/>
          <w:w w:val="105"/>
        </w:rPr>
        <w:t> </w:t>
      </w:r>
      <w:r>
        <w:rPr>
          <w:color w:val="2D2D2D"/>
          <w:spacing w:val="-2"/>
          <w:w w:val="105"/>
        </w:rPr>
        <w:t>57778-57817); </w:t>
      </w:r>
      <w:r>
        <w:rPr>
          <w:color w:val="2D2D2D"/>
          <w:w w:val="105"/>
        </w:rPr>
        <w:t>and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(5)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"Intergovernmental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Agreement</w:t>
      </w:r>
      <w:r>
        <w:rPr>
          <w:color w:val="2D2D2D"/>
          <w:w w:val="105"/>
        </w:rPr>
        <w:t> with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Chicago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Transit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Authority for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Use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Tax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Increment Financing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Assistance</w:t>
      </w:r>
      <w:r>
        <w:rPr>
          <w:color w:val="2D2D2D"/>
          <w:w w:val="105"/>
        </w:rPr>
        <w:t> Funds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Red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Line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Extension Project"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(CJ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pp.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57261-57356)</w:t>
      </w:r>
      <w:r>
        <w:rPr>
          <w:color w:val="2D2D2D"/>
          <w:w w:val="105"/>
        </w:rPr>
        <w:t> (together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the "Transit TIF Ordinances"); and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/>
        <w:ind w:left="613" w:right="571" w:firstLine="712"/>
        <w:jc w:val="both"/>
      </w:pPr>
      <w:r>
        <w:rPr>
          <w:b/>
          <w:color w:val="2D2D2D"/>
          <w:w w:val="105"/>
        </w:rPr>
        <w:t>WHEREAS,</w:t>
      </w:r>
      <w:r>
        <w:rPr>
          <w:b/>
          <w:color w:val="2D2D2D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Transit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TIF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Ordinances</w:t>
      </w:r>
      <w:r>
        <w:rPr>
          <w:color w:val="2D2D2D"/>
          <w:w w:val="105"/>
        </w:rPr>
        <w:t> establish a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project </w:t>
      </w:r>
      <w:r>
        <w:rPr>
          <w:color w:val="414141"/>
          <w:w w:val="105"/>
        </w:rPr>
        <w:t>area </w:t>
      </w:r>
      <w:r>
        <w:rPr>
          <w:color w:val="2D2D2D"/>
          <w:w w:val="105"/>
        </w:rPr>
        <w:t>between 95</w:t>
      </w:r>
      <w:r>
        <w:rPr>
          <w:color w:val="2D2D2D"/>
          <w:w w:val="105"/>
          <w:vertAlign w:val="superscript"/>
        </w:rPr>
        <w:t>th</w:t>
      </w:r>
      <w:r>
        <w:rPr>
          <w:color w:val="2D2D2D"/>
          <w:spacing w:val="-5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Street and 130th Street (the </w:t>
      </w:r>
      <w:r>
        <w:rPr>
          <w:color w:val="414141"/>
          <w:w w:val="105"/>
          <w:u w:val="thick" w:color="2D2D2D"/>
          <w:vertAlign w:val="baseline"/>
        </w:rPr>
        <w:t>"RLE </w:t>
      </w:r>
      <w:r>
        <w:rPr>
          <w:color w:val="2D2D2D"/>
          <w:w w:val="105"/>
          <w:u w:val="thick" w:color="2D2D2D"/>
          <w:vertAlign w:val="baseline"/>
        </w:rPr>
        <w:t>Project</w:t>
      </w:r>
      <w:r>
        <w:rPr>
          <w:color w:val="2D2D2D"/>
          <w:spacing w:val="40"/>
          <w:w w:val="105"/>
          <w:vertAlign w:val="baseline"/>
        </w:rPr>
        <w:t>  </w:t>
      </w:r>
      <w:r>
        <w:rPr>
          <w:color w:val="2D2D2D"/>
          <w:w w:val="105"/>
          <w:u w:val="thick" w:color="2D2D2D"/>
          <w:vertAlign w:val="baseline"/>
        </w:rPr>
        <w:t>rea");</w:t>
      </w:r>
      <w:r>
        <w:rPr>
          <w:color w:val="2D2D2D"/>
          <w:w w:val="105"/>
          <w:vertAlign w:val="baseline"/>
        </w:rPr>
        <w:t> and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9" w:lineRule="auto"/>
        <w:ind w:left="613" w:right="576" w:firstLine="711"/>
        <w:jc w:val="both"/>
      </w:pPr>
      <w:r>
        <w:rPr>
          <w:b/>
          <w:color w:val="2D2D2D"/>
          <w:w w:val="105"/>
        </w:rPr>
        <w:t>WHEREAS,</w:t>
      </w:r>
      <w:r>
        <w:rPr>
          <w:b/>
          <w:color w:val="2D2D2D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City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owns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land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within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RLE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Project Area,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which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is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legally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described in </w:t>
      </w:r>
      <w:r>
        <w:rPr>
          <w:color w:val="414141"/>
          <w:w w:val="105"/>
          <w:u w:val="thick" w:color="414141"/>
        </w:rPr>
        <w:t>Exhibit A</w:t>
      </w:r>
      <w:r>
        <w:rPr>
          <w:color w:val="414141"/>
          <w:spacing w:val="-7"/>
          <w:w w:val="105"/>
        </w:rPr>
        <w:t> </w:t>
      </w:r>
      <w:r>
        <w:rPr>
          <w:color w:val="2D2D2D"/>
          <w:w w:val="105"/>
        </w:rPr>
        <w:t>attached hereto </w:t>
      </w:r>
      <w:r>
        <w:rPr>
          <w:i/>
          <w:color w:val="2D2D2D"/>
          <w:w w:val="105"/>
        </w:rPr>
        <w:t>(</w:t>
      </w:r>
      <w:r>
        <w:rPr>
          <w:color w:val="6B6B6B"/>
          <w:w w:val="105"/>
          <w:u w:val="thick" w:color="2D2D2D"/>
        </w:rPr>
        <w:t>:</w:t>
      </w:r>
      <w:r>
        <w:rPr>
          <w:color w:val="2D2D2D"/>
          <w:w w:val="105"/>
          <w:u w:val="thick" w:color="2D2D2D"/>
        </w:rPr>
        <w:t>Prope1ty")</w:t>
      </w:r>
      <w:r>
        <w:rPr>
          <w:color w:val="2D2D2D"/>
          <w:w w:val="105"/>
        </w:rPr>
        <w:t>,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that CTA needs for the RLE Project; and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4" w:lineRule="auto"/>
        <w:ind w:left="613" w:right="561" w:firstLine="711"/>
        <w:jc w:val="both"/>
      </w:pPr>
      <w:r>
        <w:rPr>
          <w:b/>
          <w:color w:val="2D2D2D"/>
        </w:rPr>
        <w:t>WHEREAS, </w:t>
      </w:r>
      <w:r>
        <w:rPr>
          <w:color w:val="2D2D2D"/>
        </w:rPr>
        <w:t>the CTA has submitted a proposal to the City's Department of Planning and Development</w:t>
      </w:r>
      <w:r>
        <w:rPr>
          <w:color w:val="2D2D2D"/>
          <w:spacing w:val="40"/>
        </w:rPr>
        <w:t> </w:t>
      </w:r>
      <w:r>
        <w:rPr>
          <w:color w:val="2D2D2D"/>
        </w:rPr>
        <w:t>to</w:t>
      </w:r>
      <w:r>
        <w:rPr>
          <w:color w:val="2D2D2D"/>
          <w:spacing w:val="30"/>
        </w:rPr>
        <w:t> </w:t>
      </w:r>
      <w:r>
        <w:rPr>
          <w:color w:val="2D2D2D"/>
        </w:rPr>
        <w:t>purchase</w:t>
      </w:r>
      <w:r>
        <w:rPr>
          <w:color w:val="2D2D2D"/>
          <w:spacing w:val="40"/>
        </w:rPr>
        <w:t> </w:t>
      </w:r>
      <w:r>
        <w:rPr>
          <w:color w:val="2D2D2D"/>
        </w:rPr>
        <w:t>the</w:t>
      </w:r>
      <w:r>
        <w:rPr>
          <w:color w:val="2D2D2D"/>
          <w:spacing w:val="29"/>
        </w:rPr>
        <w:t> </w:t>
      </w:r>
      <w:r>
        <w:rPr>
          <w:color w:val="2D2D2D"/>
        </w:rPr>
        <w:t>Property</w:t>
      </w:r>
      <w:r>
        <w:rPr>
          <w:color w:val="2D2D2D"/>
          <w:spacing w:val="40"/>
        </w:rPr>
        <w:t> </w:t>
      </w:r>
      <w:r>
        <w:rPr>
          <w:color w:val="2D2D2D"/>
        </w:rPr>
        <w:t>for</w:t>
      </w:r>
      <w:r>
        <w:rPr>
          <w:color w:val="2D2D2D"/>
          <w:spacing w:val="22"/>
        </w:rPr>
        <w:t> </w:t>
      </w:r>
      <w:r>
        <w:rPr>
          <w:color w:val="2D2D2D"/>
        </w:rPr>
        <w:t>One</w:t>
      </w:r>
      <w:r>
        <w:rPr>
          <w:color w:val="2D2D2D"/>
          <w:spacing w:val="27"/>
        </w:rPr>
        <w:t> </w:t>
      </w:r>
      <w:r>
        <w:rPr>
          <w:color w:val="2D2D2D"/>
        </w:rPr>
        <w:t>and</w:t>
      </w:r>
      <w:r>
        <w:rPr>
          <w:color w:val="2D2D2D"/>
          <w:spacing w:val="39"/>
        </w:rPr>
        <w:t> </w:t>
      </w:r>
      <w:r>
        <w:rPr>
          <w:i/>
          <w:color w:val="2D2D2D"/>
          <w:sz w:val="24"/>
        </w:rPr>
        <w:t>Noll</w:t>
      </w:r>
      <w:r>
        <w:rPr>
          <w:i/>
          <w:color w:val="2D2D2D"/>
          <w:spacing w:val="-9"/>
          <w:sz w:val="24"/>
        </w:rPr>
        <w:t> </w:t>
      </w:r>
      <w:r>
        <w:rPr>
          <w:color w:val="2D2D2D"/>
        </w:rPr>
        <w:t>00</w:t>
      </w:r>
      <w:r>
        <w:rPr>
          <w:color w:val="2D2D2D"/>
          <w:spacing w:val="24"/>
        </w:rPr>
        <w:t> </w:t>
      </w:r>
      <w:r>
        <w:rPr>
          <w:color w:val="2D2D2D"/>
        </w:rPr>
        <w:t>Dollar</w:t>
      </w:r>
      <w:r>
        <w:rPr>
          <w:color w:val="2D2D2D"/>
          <w:spacing w:val="36"/>
        </w:rPr>
        <w:t> </w:t>
      </w:r>
      <w:r>
        <w:rPr>
          <w:color w:val="2D2D2D"/>
        </w:rPr>
        <w:t>($1.00)</w:t>
      </w:r>
      <w:r>
        <w:rPr>
          <w:color w:val="2D2D2D"/>
          <w:spacing w:val="40"/>
        </w:rPr>
        <w:t> </w:t>
      </w:r>
      <w:r>
        <w:rPr>
          <w:color w:val="2D2D2D"/>
        </w:rPr>
        <w:t>per</w:t>
      </w:r>
      <w:r>
        <w:rPr>
          <w:color w:val="2D2D2D"/>
          <w:spacing w:val="27"/>
        </w:rPr>
        <w:t> </w:t>
      </w:r>
      <w:r>
        <w:rPr>
          <w:color w:val="2D2D2D"/>
        </w:rPr>
        <w:t>parcel,</w:t>
      </w:r>
      <w:r>
        <w:rPr>
          <w:color w:val="2D2D2D"/>
          <w:spacing w:val="36"/>
        </w:rPr>
        <w:t> </w:t>
      </w:r>
      <w:r>
        <w:rPr>
          <w:color w:val="2D2D2D"/>
        </w:rPr>
        <w:t>to</w:t>
      </w:r>
      <w:r>
        <w:rPr>
          <w:color w:val="2D2D2D"/>
          <w:spacing w:val="22"/>
        </w:rPr>
        <w:t> </w:t>
      </w:r>
      <w:r>
        <w:rPr>
          <w:color w:val="2D2D2D"/>
        </w:rPr>
        <w:t>support the RLE Project; and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614" w:right="531" w:firstLine="710"/>
        <w:jc w:val="both"/>
      </w:pPr>
      <w:r>
        <w:rPr>
          <w:b/>
          <w:color w:val="2D2D2D"/>
          <w:w w:val="105"/>
        </w:rPr>
        <w:t>WHEREAS,</w:t>
      </w:r>
      <w:r>
        <w:rPr>
          <w:b/>
          <w:color w:val="2D2D2D"/>
          <w:spacing w:val="-16"/>
          <w:w w:val="105"/>
        </w:rPr>
        <w:t> </w:t>
      </w:r>
      <w:r>
        <w:rPr>
          <w:color w:val="2D2D2D"/>
          <w:w w:val="105"/>
        </w:rPr>
        <w:t>certain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parcels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Property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are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located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within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boundaries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other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Tax Increment</w:t>
      </w:r>
      <w:r>
        <w:rPr>
          <w:color w:val="2D2D2D"/>
          <w:w w:val="105"/>
        </w:rPr>
        <w:t> Financing</w:t>
      </w:r>
      <w:r>
        <w:rPr>
          <w:color w:val="2D2D2D"/>
          <w:w w:val="105"/>
        </w:rPr>
        <w:t> Redevelopment</w:t>
      </w:r>
      <w:r>
        <w:rPr>
          <w:color w:val="2D2D2D"/>
          <w:w w:val="105"/>
        </w:rPr>
        <w:t> Project</w:t>
      </w:r>
      <w:r>
        <w:rPr>
          <w:color w:val="2D2D2D"/>
          <w:w w:val="105"/>
        </w:rPr>
        <w:t> Areas,</w:t>
      </w:r>
      <w:r>
        <w:rPr>
          <w:color w:val="2D2D2D"/>
          <w:w w:val="105"/>
        </w:rPr>
        <w:t> specifically:</w:t>
      </w:r>
      <w:r>
        <w:rPr>
          <w:color w:val="2D2D2D"/>
          <w:w w:val="105"/>
        </w:rPr>
        <w:t> (i)</w:t>
      </w:r>
      <w:r>
        <w:rPr>
          <w:color w:val="2D2D2D"/>
          <w:w w:val="105"/>
        </w:rPr>
        <w:t> the</w:t>
      </w:r>
      <w:r>
        <w:rPr>
          <w:color w:val="2D2D2D"/>
          <w:w w:val="105"/>
        </w:rPr>
        <w:t> }19</w:t>
      </w:r>
      <w:r>
        <w:rPr>
          <w:color w:val="2D2D2D"/>
          <w:w w:val="105"/>
          <w:vertAlign w:val="superscript"/>
        </w:rPr>
        <w:t>th</w:t>
      </w:r>
      <w:r>
        <w:rPr>
          <w:color w:val="2D2D2D"/>
          <w:w w:val="105"/>
          <w:vertAlign w:val="baseline"/>
        </w:rPr>
        <w:t>/Halsted Redevelopment</w:t>
      </w:r>
      <w:r>
        <w:rPr>
          <w:color w:val="2D2D2D"/>
          <w:w w:val="105"/>
          <w:vertAlign w:val="baseline"/>
        </w:rPr>
        <w:t> Project</w:t>
      </w:r>
      <w:r>
        <w:rPr>
          <w:color w:val="2D2D2D"/>
          <w:w w:val="105"/>
          <w:vertAlign w:val="baseline"/>
        </w:rPr>
        <w:t> Area;</w:t>
      </w:r>
      <w:r>
        <w:rPr>
          <w:color w:val="2D2D2D"/>
          <w:w w:val="105"/>
          <w:vertAlign w:val="baseline"/>
        </w:rPr>
        <w:t> (ii)</w:t>
      </w:r>
      <w:r>
        <w:rPr>
          <w:color w:val="2D2D2D"/>
          <w:w w:val="105"/>
          <w:vertAlign w:val="baseline"/>
        </w:rPr>
        <w:t> the</w:t>
      </w:r>
      <w:r>
        <w:rPr>
          <w:color w:val="2D2D2D"/>
          <w:w w:val="105"/>
          <w:vertAlign w:val="baseline"/>
        </w:rPr>
        <w:t> 107</w:t>
      </w:r>
      <w:r>
        <w:rPr>
          <w:color w:val="2D2D2D"/>
          <w:w w:val="105"/>
          <w:vertAlign w:val="superscript"/>
        </w:rPr>
        <w:t>th</w:t>
      </w:r>
      <w:r>
        <w:rPr>
          <w:color w:val="2D2D2D"/>
          <w:w w:val="105"/>
          <w:vertAlign w:val="baseline"/>
        </w:rPr>
        <w:t>/Halsted</w:t>
      </w:r>
      <w:r>
        <w:rPr>
          <w:color w:val="2D2D2D"/>
          <w:w w:val="105"/>
          <w:vertAlign w:val="baseline"/>
        </w:rPr>
        <w:t> Project</w:t>
      </w:r>
      <w:r>
        <w:rPr>
          <w:color w:val="2D2D2D"/>
          <w:w w:val="105"/>
          <w:vertAlign w:val="baseline"/>
        </w:rPr>
        <w:t> Area;</w:t>
      </w:r>
      <w:r>
        <w:rPr>
          <w:color w:val="2D2D2D"/>
          <w:w w:val="105"/>
          <w:vertAlign w:val="baseline"/>
        </w:rPr>
        <w:t> (iii)</w:t>
      </w:r>
      <w:r>
        <w:rPr>
          <w:color w:val="2D2D2D"/>
          <w:w w:val="105"/>
          <w:vertAlign w:val="baseline"/>
        </w:rPr>
        <w:t> the</w:t>
      </w:r>
      <w:r>
        <w:rPr>
          <w:color w:val="2D2D2D"/>
          <w:w w:val="105"/>
          <w:vertAlign w:val="baseline"/>
        </w:rPr>
        <w:t> Roseland/Michigan Avenue</w:t>
      </w:r>
      <w:r>
        <w:rPr>
          <w:color w:val="2D2D2D"/>
          <w:w w:val="105"/>
          <w:vertAlign w:val="baseline"/>
        </w:rPr>
        <w:t> Redevelopment</w:t>
      </w:r>
      <w:r>
        <w:rPr>
          <w:color w:val="2D2D2D"/>
          <w:w w:val="105"/>
          <w:vertAlign w:val="baseline"/>
        </w:rPr>
        <w:t> Project</w:t>
      </w:r>
      <w:r>
        <w:rPr>
          <w:color w:val="2D2D2D"/>
          <w:w w:val="105"/>
          <w:vertAlign w:val="baseline"/>
        </w:rPr>
        <w:t> Area;</w:t>
      </w:r>
      <w:r>
        <w:rPr>
          <w:color w:val="2D2D2D"/>
          <w:w w:val="105"/>
          <w:vertAlign w:val="baseline"/>
        </w:rPr>
        <w:t> (iv)</w:t>
      </w:r>
      <w:r>
        <w:rPr>
          <w:color w:val="2D2D2D"/>
          <w:w w:val="105"/>
          <w:vertAlign w:val="baseline"/>
        </w:rPr>
        <w:t> the</w:t>
      </w:r>
      <w:r>
        <w:rPr>
          <w:color w:val="2D2D2D"/>
          <w:w w:val="105"/>
          <w:vertAlign w:val="baseline"/>
        </w:rPr>
        <w:t> Lake</w:t>
      </w:r>
      <w:r>
        <w:rPr>
          <w:color w:val="2D2D2D"/>
          <w:w w:val="105"/>
          <w:vertAlign w:val="baseline"/>
        </w:rPr>
        <w:t> Calumet</w:t>
      </w:r>
      <w:r>
        <w:rPr>
          <w:color w:val="2D2D2D"/>
          <w:w w:val="105"/>
          <w:vertAlign w:val="baseline"/>
        </w:rPr>
        <w:t> Industrial Redevelopment</w:t>
      </w:r>
      <w:r>
        <w:rPr>
          <w:color w:val="2D2D2D"/>
          <w:w w:val="105"/>
          <w:vertAlign w:val="baseline"/>
        </w:rPr>
        <w:t> Project Area;</w:t>
      </w:r>
      <w:r>
        <w:rPr>
          <w:color w:val="2D2D2D"/>
          <w:w w:val="105"/>
          <w:vertAlign w:val="baseline"/>
        </w:rPr>
        <w:t> and</w:t>
      </w:r>
      <w:r>
        <w:rPr>
          <w:color w:val="2D2D2D"/>
          <w:w w:val="105"/>
          <w:vertAlign w:val="baseline"/>
        </w:rPr>
        <w:t> (v)</w:t>
      </w:r>
      <w:r>
        <w:rPr>
          <w:color w:val="2D2D2D"/>
          <w:w w:val="105"/>
          <w:vertAlign w:val="baseline"/>
        </w:rPr>
        <w:t> the</w:t>
      </w:r>
      <w:r>
        <w:rPr>
          <w:color w:val="2D2D2D"/>
          <w:w w:val="105"/>
          <w:vertAlign w:val="baseline"/>
        </w:rPr>
        <w:t> 105</w:t>
      </w:r>
      <w:r>
        <w:rPr>
          <w:color w:val="2D2D2D"/>
          <w:w w:val="105"/>
          <w:vertAlign w:val="superscript"/>
        </w:rPr>
        <w:t>th</w:t>
      </w:r>
      <w:r>
        <w:rPr>
          <w:color w:val="2D2D2D"/>
          <w:w w:val="105"/>
          <w:vertAlign w:val="baseline"/>
        </w:rPr>
        <w:t> Street</w:t>
      </w:r>
      <w:r>
        <w:rPr>
          <w:color w:val="2D2D2D"/>
          <w:w w:val="105"/>
          <w:vertAlign w:val="baseline"/>
        </w:rPr>
        <w:t> and</w:t>
      </w:r>
      <w:r>
        <w:rPr>
          <w:color w:val="2D2D2D"/>
          <w:w w:val="105"/>
          <w:vertAlign w:val="baseline"/>
        </w:rPr>
        <w:t> Vincennes</w:t>
      </w:r>
      <w:r>
        <w:rPr>
          <w:color w:val="2D2D2D"/>
          <w:w w:val="105"/>
          <w:vertAlign w:val="baseline"/>
        </w:rPr>
        <w:t> Avenue</w:t>
      </w:r>
      <w:r>
        <w:rPr>
          <w:color w:val="2D2D2D"/>
          <w:w w:val="105"/>
          <w:vertAlign w:val="baseline"/>
        </w:rPr>
        <w:t> Redevelopment</w:t>
      </w:r>
      <w:r>
        <w:rPr>
          <w:color w:val="2D2D2D"/>
          <w:w w:val="105"/>
          <w:vertAlign w:val="baseline"/>
        </w:rPr>
        <w:t> Project</w:t>
      </w:r>
      <w:r>
        <w:rPr>
          <w:color w:val="2D2D2D"/>
          <w:w w:val="105"/>
          <w:vertAlign w:val="baseline"/>
        </w:rPr>
        <w:t> Area </w:t>
      </w:r>
      <w:r>
        <w:rPr>
          <w:color w:val="414141"/>
          <w:w w:val="105"/>
          <w:u w:val="thick" w:color="2D2D2D"/>
          <w:vertAlign w:val="baseline"/>
        </w:rPr>
        <w:t>("Redevelopment </w:t>
      </w:r>
      <w:r>
        <w:rPr>
          <w:color w:val="2D2D2D"/>
          <w:w w:val="105"/>
          <w:u w:val="thick" w:color="2D2D2D"/>
          <w:vertAlign w:val="baseline"/>
        </w:rPr>
        <w:t>Areas</w:t>
      </w:r>
      <w:r>
        <w:rPr>
          <w:color w:val="2D2D2D"/>
          <w:w w:val="105"/>
          <w:vertAlign w:val="baseline"/>
        </w:rPr>
        <w:t> </w:t>
      </w:r>
      <w:r>
        <w:rPr>
          <w:color w:val="6B6B6B"/>
          <w:w w:val="105"/>
          <w:vertAlign w:val="baseline"/>
        </w:rPr>
        <w:t>'</w:t>
      </w:r>
      <w:r>
        <w:rPr>
          <w:color w:val="414141"/>
          <w:w w:val="105"/>
          <w:vertAlign w:val="baseline"/>
        </w:rPr>
        <w:t>); </w:t>
      </w:r>
      <w:r>
        <w:rPr>
          <w:color w:val="2D2D2D"/>
          <w:w w:val="105"/>
          <w:vertAlign w:val="baseline"/>
        </w:rPr>
        <w:t>and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621" w:right="543" w:firstLine="718"/>
        <w:jc w:val="both"/>
      </w:pPr>
      <w:r>
        <w:rPr>
          <w:b/>
          <w:color w:val="2D2D2D"/>
          <w:w w:val="105"/>
        </w:rPr>
        <w:t>WHEREAS,</w:t>
      </w:r>
      <w:r>
        <w:rPr>
          <w:b/>
          <w:color w:val="2D2D2D"/>
          <w:w w:val="105"/>
        </w:rPr>
        <w:t> </w:t>
      </w:r>
      <w:r>
        <w:rPr>
          <w:color w:val="2D2D2D"/>
          <w:w w:val="105"/>
        </w:rPr>
        <w:t>by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Resolution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No.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23-CDC-33,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adopted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on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August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8,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2023,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Community Development</w:t>
      </w:r>
      <w:r>
        <w:rPr>
          <w:color w:val="2D2D2D"/>
          <w:w w:val="105"/>
        </w:rPr>
        <w:t> Commission</w:t>
      </w:r>
      <w:r>
        <w:rPr>
          <w:color w:val="2D2D2D"/>
          <w:w w:val="105"/>
        </w:rPr>
        <w:t> </w:t>
      </w:r>
      <w:r>
        <w:rPr>
          <w:color w:val="2D2D2D"/>
          <w:w w:val="105"/>
          <w:u w:val="thick" w:color="2D2D2D"/>
        </w:rPr>
        <w:t>("CDC")</w:t>
      </w:r>
      <w:r>
        <w:rPr>
          <w:color w:val="2D2D2D"/>
          <w:w w:val="105"/>
        </w:rPr>
        <w:t> recommended</w:t>
      </w:r>
      <w:r>
        <w:rPr>
          <w:color w:val="2D2D2D"/>
          <w:w w:val="105"/>
        </w:rPr>
        <w:t> the conveyance</w:t>
      </w:r>
      <w:r>
        <w:rPr>
          <w:color w:val="2D2D2D"/>
          <w:w w:val="105"/>
        </w:rPr>
        <w:t> of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the Property</w:t>
      </w:r>
      <w:r>
        <w:rPr>
          <w:color w:val="2D2D2D"/>
          <w:w w:val="105"/>
        </w:rPr>
        <w:t> for the RLE Project as consistent</w:t>
      </w:r>
      <w:r>
        <w:rPr>
          <w:color w:val="2D2D2D"/>
          <w:w w:val="105"/>
        </w:rPr>
        <w:t> with the respective Redevelopment</w:t>
      </w:r>
      <w:r>
        <w:rPr>
          <w:color w:val="2D2D2D"/>
          <w:spacing w:val="25"/>
          <w:w w:val="105"/>
        </w:rPr>
        <w:t> </w:t>
      </w:r>
      <w:r>
        <w:rPr>
          <w:color w:val="2D2D2D"/>
          <w:w w:val="105"/>
        </w:rPr>
        <w:t>Plans for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each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those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Redevelopment Areas; and</w:t>
      </w:r>
    </w:p>
    <w:p>
      <w:pPr>
        <w:spacing w:after="0" w:line="249" w:lineRule="auto"/>
        <w:jc w:val="both"/>
        <w:sectPr>
          <w:pgSz w:w="12240" w:h="15840"/>
          <w:pgMar w:top="1340" w:bottom="280" w:left="860" w:right="860"/>
        </w:sectPr>
      </w:pPr>
    </w:p>
    <w:p>
      <w:pPr>
        <w:pStyle w:val="BodyText"/>
        <w:spacing w:line="252" w:lineRule="auto" w:before="67"/>
        <w:ind w:left="567" w:firstLine="723"/>
      </w:pPr>
      <w:r>
        <w:rPr>
          <w:b/>
          <w:color w:val="262626"/>
        </w:rPr>
        <w:t>WHEREAS,</w:t>
      </w:r>
      <w:r>
        <w:rPr>
          <w:b/>
          <w:color w:val="262626"/>
          <w:spacing w:val="32"/>
        </w:rPr>
        <w:t> </w:t>
      </w:r>
      <w:r>
        <w:rPr>
          <w:color w:val="262626"/>
        </w:rPr>
        <w:t>the</w:t>
      </w:r>
      <w:r>
        <w:rPr>
          <w:color w:val="262626"/>
          <w:spacing w:val="-2"/>
        </w:rPr>
        <w:t> </w:t>
      </w:r>
      <w:r>
        <w:rPr>
          <w:color w:val="262626"/>
        </w:rPr>
        <w:t>CTA's Board of Directors, pursuant to a resolution adopted on September 22,_2023,</w:t>
      </w:r>
      <w:r>
        <w:rPr>
          <w:color w:val="262626"/>
          <w:spacing w:val="36"/>
        </w:rPr>
        <w:t> </w:t>
      </w:r>
      <w:r>
        <w:rPr>
          <w:color w:val="262626"/>
        </w:rPr>
        <w:t>approved</w:t>
      </w:r>
      <w:r>
        <w:rPr>
          <w:color w:val="262626"/>
          <w:spacing w:val="40"/>
        </w:rPr>
        <w:t> </w:t>
      </w:r>
      <w:r>
        <w:rPr>
          <w:color w:val="262626"/>
        </w:rPr>
        <w:t>the acquisition</w:t>
      </w:r>
      <w:r>
        <w:rPr>
          <w:color w:val="262626"/>
          <w:spacing w:val="38"/>
        </w:rPr>
        <w:t> </w:t>
      </w:r>
      <w:r>
        <w:rPr>
          <w:color w:val="262626"/>
        </w:rPr>
        <w:t>of the Property</w:t>
      </w:r>
      <w:r>
        <w:rPr>
          <w:color w:val="262626"/>
          <w:spacing w:val="38"/>
        </w:rPr>
        <w:t> </w:t>
      </w:r>
      <w:r>
        <w:rPr>
          <w:color w:val="262626"/>
        </w:rPr>
        <w:t>for</w:t>
      </w:r>
      <w:r>
        <w:rPr>
          <w:color w:val="262626"/>
          <w:spacing w:val="26"/>
        </w:rPr>
        <w:t> </w:t>
      </w:r>
      <w:r>
        <w:rPr>
          <w:color w:val="262626"/>
        </w:rPr>
        <w:t>the purpose</w:t>
      </w:r>
      <w:r>
        <w:rPr>
          <w:color w:val="262626"/>
          <w:spacing w:val="32"/>
        </w:rPr>
        <w:t> </w:t>
      </w:r>
      <w:r>
        <w:rPr>
          <w:color w:val="262626"/>
        </w:rPr>
        <w:t>of</w:t>
      </w:r>
      <w:r>
        <w:rPr>
          <w:color w:val="262626"/>
          <w:spacing w:val="25"/>
        </w:rPr>
        <w:t> </w:t>
      </w:r>
      <w:r>
        <w:rPr>
          <w:color w:val="262626"/>
        </w:rPr>
        <w:t>the RLE</w:t>
      </w:r>
      <w:r>
        <w:rPr>
          <w:color w:val="262626"/>
          <w:spacing w:val="34"/>
        </w:rPr>
        <w:t> </w:t>
      </w:r>
      <w:r>
        <w:rPr>
          <w:color w:val="262626"/>
        </w:rPr>
        <w:t>Project;</w:t>
      </w:r>
      <w:r>
        <w:rPr>
          <w:color w:val="262626"/>
          <w:spacing w:val="32"/>
        </w:rPr>
        <w:t> </w:t>
      </w:r>
      <w:r>
        <w:rPr>
          <w:color w:val="262626"/>
        </w:rPr>
        <w:t>and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/>
        <w:ind w:left="568" w:right="484" w:firstLine="722"/>
      </w:pPr>
      <w:r>
        <w:rPr>
          <w:b/>
          <w:color w:val="262626"/>
        </w:rPr>
        <w:t>WHEREAS,</w:t>
      </w:r>
      <w:r>
        <w:rPr>
          <w:b/>
          <w:color w:val="262626"/>
          <w:spacing w:val="40"/>
        </w:rPr>
        <w:t> </w:t>
      </w:r>
      <w:r>
        <w:rPr>
          <w:color w:val="262626"/>
        </w:rPr>
        <w:t>by Resolution</w:t>
      </w:r>
      <w:r>
        <w:rPr>
          <w:color w:val="262626"/>
          <w:spacing w:val="40"/>
        </w:rPr>
        <w:t> </w:t>
      </w:r>
      <w:r>
        <w:rPr>
          <w:color w:val="262626"/>
        </w:rPr>
        <w:t>No. 23-035-21,</w:t>
      </w:r>
      <w:r>
        <w:rPr>
          <w:color w:val="262626"/>
          <w:spacing w:val="40"/>
        </w:rPr>
        <w:t> </w:t>
      </w:r>
      <w:r>
        <w:rPr>
          <w:color w:val="262626"/>
        </w:rPr>
        <w:t>adopted on September</w:t>
      </w:r>
      <w:r>
        <w:rPr>
          <w:color w:val="262626"/>
          <w:spacing w:val="37"/>
        </w:rPr>
        <w:t> </w:t>
      </w:r>
      <w:r>
        <w:rPr>
          <w:color w:val="262626"/>
        </w:rPr>
        <w:t>21, 2023, the </w:t>
      </w:r>
      <w:r>
        <w:rPr>
          <w:color w:val="262626"/>
        </w:rPr>
        <w:t>Chicago Plan</w:t>
      </w:r>
      <w:r>
        <w:rPr>
          <w:color w:val="262626"/>
          <w:spacing w:val="40"/>
        </w:rPr>
        <w:t> </w:t>
      </w:r>
      <w:r>
        <w:rPr>
          <w:color w:val="262626"/>
        </w:rPr>
        <w:t>Commission</w:t>
      </w:r>
      <w:r>
        <w:rPr>
          <w:color w:val="262626"/>
          <w:spacing w:val="40"/>
        </w:rPr>
        <w:t> </w:t>
      </w:r>
      <w:r>
        <w:rPr>
          <w:color w:val="262626"/>
        </w:rPr>
        <w:t>approved</w:t>
      </w:r>
      <w:r>
        <w:rPr>
          <w:color w:val="262626"/>
          <w:spacing w:val="40"/>
        </w:rPr>
        <w:t> </w:t>
      </w:r>
      <w:r>
        <w:rPr>
          <w:color w:val="262626"/>
        </w:rPr>
        <w:t>the disposition</w:t>
      </w:r>
      <w:r>
        <w:rPr>
          <w:color w:val="262626"/>
          <w:spacing w:val="40"/>
        </w:rPr>
        <w:t> </w:t>
      </w:r>
      <w:r>
        <w:rPr>
          <w:color w:val="262626"/>
        </w:rPr>
        <w:t>of the</w:t>
      </w:r>
      <w:r>
        <w:rPr>
          <w:color w:val="262626"/>
          <w:spacing w:val="40"/>
        </w:rPr>
        <w:t> </w:t>
      </w:r>
      <w:r>
        <w:rPr>
          <w:color w:val="262626"/>
        </w:rPr>
        <w:t>Property;</w:t>
      </w:r>
      <w:r>
        <w:rPr>
          <w:color w:val="262626"/>
          <w:spacing w:val="40"/>
        </w:rPr>
        <w:t> </w:t>
      </w:r>
      <w:r>
        <w:rPr>
          <w:color w:val="262626"/>
        </w:rPr>
        <w:t>and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1"/>
        <w:ind w:left="1291"/>
      </w:pPr>
      <w:r>
        <w:rPr>
          <w:b/>
          <w:color w:val="262626"/>
          <w:w w:val="105"/>
        </w:rPr>
        <w:t>WHEREAS,</w:t>
      </w:r>
      <w:r>
        <w:rPr>
          <w:b/>
          <w:color w:val="262626"/>
          <w:spacing w:val="19"/>
          <w:w w:val="105"/>
        </w:rPr>
        <w:t> </w:t>
      </w:r>
      <w:r>
        <w:rPr>
          <w:color w:val="262626"/>
          <w:w w:val="105"/>
        </w:rPr>
        <w:t>supporting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RLE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Project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related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government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and affairs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3"/>
          <w:w w:val="105"/>
        </w:rPr>
        <w:t> </w:t>
      </w:r>
      <w:r>
        <w:rPr>
          <w:color w:val="262626"/>
          <w:spacing w:val="-5"/>
          <w:w w:val="105"/>
        </w:rPr>
        <w:t>the</w:t>
      </w:r>
    </w:p>
    <w:p>
      <w:pPr>
        <w:pStyle w:val="BodyText"/>
        <w:spacing w:before="19"/>
        <w:ind w:left="564"/>
      </w:pPr>
      <w:r>
        <w:rPr>
          <w:color w:val="262626"/>
          <w:spacing w:val="-2"/>
          <w:w w:val="110"/>
        </w:rPr>
        <w:t>City</w:t>
      </w:r>
      <w:r>
        <w:rPr>
          <w:color w:val="545454"/>
          <w:spacing w:val="-2"/>
          <w:w w:val="110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pStyle w:val="Heading2"/>
        <w:spacing w:line="256" w:lineRule="auto" w:before="91"/>
        <w:ind w:firstLine="722"/>
      </w:pPr>
      <w:r>
        <w:rPr>
          <w:color w:val="262626"/>
        </w:rPr>
        <w:t>NOW, THEREFORE,</w:t>
      </w:r>
      <w:r>
        <w:rPr>
          <w:color w:val="262626"/>
          <w:spacing w:val="38"/>
        </w:rPr>
        <w:t> </w:t>
      </w:r>
      <w:r>
        <w:rPr>
          <w:color w:val="262626"/>
        </w:rPr>
        <w:t>BE IT ORDAINED BY</w:t>
      </w:r>
      <w:r>
        <w:rPr>
          <w:color w:val="262626"/>
          <w:spacing w:val="-4"/>
        </w:rPr>
        <w:t> </w:t>
      </w:r>
      <w:r>
        <w:rPr>
          <w:color w:val="262626"/>
        </w:rPr>
        <w:t>THE CITY COUNCIL OF</w:t>
      </w:r>
      <w:r>
        <w:rPr>
          <w:color w:val="262626"/>
          <w:spacing w:val="-3"/>
        </w:rPr>
        <w:t> </w:t>
      </w:r>
      <w:r>
        <w:rPr>
          <w:color w:val="262626"/>
        </w:rPr>
        <w:t>THE CITY OF CHICAGO: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91"/>
        <w:ind w:left="1286"/>
      </w:pPr>
      <w:r>
        <w:rPr>
          <w:b/>
          <w:color w:val="262626"/>
        </w:rPr>
        <w:t>SECTION</w:t>
      </w:r>
      <w:r>
        <w:rPr>
          <w:b/>
          <w:color w:val="262626"/>
          <w:spacing w:val="29"/>
        </w:rPr>
        <w:t> </w:t>
      </w:r>
      <w:r>
        <w:rPr>
          <w:b/>
          <w:color w:val="262626"/>
        </w:rPr>
        <w:t>1.</w:t>
      </w:r>
      <w:r>
        <w:rPr>
          <w:b/>
          <w:color w:val="262626"/>
          <w:spacing w:val="19"/>
        </w:rPr>
        <w:t> </w:t>
      </w:r>
      <w:r>
        <w:rPr>
          <w:color w:val="262626"/>
        </w:rPr>
        <w:t>The</w:t>
      </w:r>
      <w:r>
        <w:rPr>
          <w:color w:val="262626"/>
          <w:spacing w:val="9"/>
        </w:rPr>
        <w:t> </w:t>
      </w:r>
      <w:r>
        <w:rPr>
          <w:color w:val="262626"/>
        </w:rPr>
        <w:t>foregoing</w:t>
      </w:r>
      <w:r>
        <w:rPr>
          <w:color w:val="262626"/>
          <w:spacing w:val="26"/>
        </w:rPr>
        <w:t> </w:t>
      </w:r>
      <w:r>
        <w:rPr>
          <w:color w:val="262626"/>
        </w:rPr>
        <w:t>recitals</w:t>
      </w:r>
      <w:r>
        <w:rPr>
          <w:color w:val="262626"/>
          <w:spacing w:val="27"/>
        </w:rPr>
        <w:t> </w:t>
      </w:r>
      <w:r>
        <w:rPr>
          <w:color w:val="262626"/>
        </w:rPr>
        <w:t>are</w:t>
      </w:r>
      <w:r>
        <w:rPr>
          <w:color w:val="262626"/>
          <w:spacing w:val="6"/>
        </w:rPr>
        <w:t> </w:t>
      </w:r>
      <w:r>
        <w:rPr>
          <w:color w:val="262626"/>
        </w:rPr>
        <w:t>hereby</w:t>
      </w:r>
      <w:r>
        <w:rPr>
          <w:color w:val="262626"/>
          <w:spacing w:val="19"/>
        </w:rPr>
        <w:t> </w:t>
      </w:r>
      <w:r>
        <w:rPr>
          <w:color w:val="262626"/>
        </w:rPr>
        <w:t>incorporated</w:t>
      </w:r>
      <w:r>
        <w:rPr>
          <w:color w:val="262626"/>
          <w:spacing w:val="46"/>
        </w:rPr>
        <w:t> </w:t>
      </w:r>
      <w:r>
        <w:rPr>
          <w:color w:val="262626"/>
        </w:rPr>
        <w:t>by</w:t>
      </w:r>
      <w:r>
        <w:rPr>
          <w:color w:val="262626"/>
          <w:spacing w:val="14"/>
        </w:rPr>
        <w:t> </w:t>
      </w:r>
      <w:r>
        <w:rPr>
          <w:color w:val="262626"/>
        </w:rPr>
        <w:t>reference</w:t>
      </w:r>
      <w:r>
        <w:rPr>
          <w:color w:val="262626"/>
          <w:spacing w:val="28"/>
        </w:rPr>
        <w:t> </w:t>
      </w:r>
      <w:r>
        <w:rPr>
          <w:color w:val="262626"/>
        </w:rPr>
        <w:t>and</w:t>
      </w:r>
      <w:r>
        <w:rPr>
          <w:color w:val="262626"/>
          <w:spacing w:val="16"/>
        </w:rPr>
        <w:t> </w:t>
      </w:r>
      <w:r>
        <w:rPr>
          <w:color w:val="262626"/>
        </w:rPr>
        <w:t>made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  <w:spacing w:val="-4"/>
        </w:rPr>
        <w:t>part</w:t>
      </w:r>
    </w:p>
    <w:p>
      <w:pPr>
        <w:pStyle w:val="BodyText"/>
        <w:spacing w:before="19"/>
        <w:ind w:left="566"/>
      </w:pPr>
      <w:r>
        <w:rPr>
          <w:color w:val="262626"/>
          <w:spacing w:val="-2"/>
        </w:rPr>
        <w:t>hereof.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9" w:lineRule="auto" w:before="90"/>
        <w:ind w:left="564" w:right="593" w:firstLine="717"/>
        <w:jc w:val="both"/>
      </w:pPr>
      <w:r>
        <w:rPr>
          <w:b/>
          <w:color w:val="262626"/>
          <w:w w:val="105"/>
        </w:rPr>
        <w:t>SECTION</w:t>
      </w:r>
      <w:r>
        <w:rPr>
          <w:b/>
          <w:color w:val="262626"/>
          <w:w w:val="105"/>
        </w:rPr>
        <w:t> 2. </w:t>
      </w:r>
      <w:r>
        <w:rPr>
          <w:color w:val="262626"/>
          <w:w w:val="105"/>
        </w:rPr>
        <w:t>The Commissioner</w:t>
      </w:r>
      <w:r>
        <w:rPr>
          <w:color w:val="262626"/>
          <w:w w:val="105"/>
        </w:rPr>
        <w:t> of</w:t>
      </w:r>
      <w:r>
        <w:rPr>
          <w:color w:val="262626"/>
          <w:w w:val="105"/>
        </w:rPr>
        <w:t> the Planning</w:t>
      </w:r>
      <w:r>
        <w:rPr>
          <w:color w:val="262626"/>
          <w:w w:val="105"/>
        </w:rPr>
        <w:t> and</w:t>
      </w:r>
      <w:r>
        <w:rPr>
          <w:color w:val="262626"/>
          <w:w w:val="105"/>
        </w:rPr>
        <w:t> Development</w:t>
      </w:r>
      <w:r>
        <w:rPr>
          <w:color w:val="262626"/>
          <w:w w:val="105"/>
        </w:rPr>
        <w:t> </w:t>
      </w:r>
      <w:r>
        <w:rPr>
          <w:color w:val="262626"/>
          <w:w w:val="105"/>
          <w:u w:val="thick" w:color="3B3B3B"/>
        </w:rPr>
        <w:t>("Commissioner </w:t>
      </w:r>
      <w:r>
        <w:rPr>
          <w:color w:val="3B3B3B"/>
          <w:w w:val="105"/>
          <w:u w:val="thick" w:color="3B3B3B"/>
        </w:rPr>
        <w:t>of</w:t>
      </w:r>
      <w:r>
        <w:rPr>
          <w:color w:val="3B3B3B"/>
          <w:w w:val="105"/>
        </w:rPr>
        <w:t> </w:t>
      </w:r>
      <w:r>
        <w:rPr>
          <w:color w:val="262626"/>
          <w:w w:val="105"/>
          <w:u w:val="thick" w:color="262626"/>
        </w:rPr>
        <w:t>DPD"),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designee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Commissioner of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DPD,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hereby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authorized,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approval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the City's</w:t>
      </w:r>
      <w:r>
        <w:rPr>
          <w:color w:val="262626"/>
          <w:w w:val="105"/>
        </w:rPr>
        <w:t> Corporation</w:t>
      </w:r>
      <w:r>
        <w:rPr>
          <w:color w:val="262626"/>
          <w:w w:val="105"/>
        </w:rPr>
        <w:t> Counsel</w:t>
      </w:r>
      <w:r>
        <w:rPr>
          <w:color w:val="262626"/>
          <w:w w:val="105"/>
        </w:rPr>
        <w:t> as to form and legality,</w:t>
      </w:r>
      <w:r>
        <w:rPr>
          <w:color w:val="262626"/>
          <w:w w:val="105"/>
        </w:rPr>
        <w:t> to execute an intergovernmental agreement with CTA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substantially in the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form of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exhibit B which is attached and incorporated </w:t>
      </w:r>
      <w:r>
        <w:rPr>
          <w:color w:val="262626"/>
          <w:w w:val="105"/>
          <w:u w:val="thick" w:color="262626"/>
        </w:rPr>
        <w:t>("IGA").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2" w:lineRule="auto"/>
        <w:ind w:left="568" w:right="593" w:firstLine="713"/>
        <w:jc w:val="both"/>
      </w:pPr>
      <w:r>
        <w:rPr>
          <w:b/>
          <w:color w:val="262626"/>
          <w:w w:val="105"/>
        </w:rPr>
        <w:t>SECTION</w:t>
      </w:r>
      <w:r>
        <w:rPr>
          <w:b/>
          <w:color w:val="262626"/>
          <w:w w:val="105"/>
        </w:rPr>
        <w:t> 3.</w:t>
      </w:r>
      <w:r>
        <w:rPr>
          <w:b/>
          <w:color w:val="26262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w w:val="105"/>
        </w:rPr>
        <w:t> Mayor</w:t>
      </w:r>
      <w:r>
        <w:rPr>
          <w:color w:val="262626"/>
          <w:w w:val="105"/>
        </w:rPr>
        <w:t> or</w:t>
      </w:r>
      <w:r>
        <w:rPr>
          <w:color w:val="262626"/>
          <w:w w:val="105"/>
        </w:rPr>
        <w:t> his</w:t>
      </w:r>
      <w:r>
        <w:rPr>
          <w:color w:val="262626"/>
          <w:w w:val="105"/>
        </w:rPr>
        <w:t> proxy</w:t>
      </w:r>
      <w:r>
        <w:rPr>
          <w:color w:val="262626"/>
          <w:w w:val="105"/>
        </w:rPr>
        <w:t> is</w:t>
      </w:r>
      <w:r>
        <w:rPr>
          <w:color w:val="262626"/>
          <w:w w:val="105"/>
        </w:rPr>
        <w:t> authorized</w:t>
      </w:r>
      <w:r>
        <w:rPr>
          <w:color w:val="262626"/>
          <w:w w:val="105"/>
        </w:rPr>
        <w:t> to</w:t>
      </w:r>
      <w:r>
        <w:rPr>
          <w:color w:val="262626"/>
          <w:w w:val="105"/>
        </w:rPr>
        <w:t> execute,</w:t>
      </w:r>
      <w:r>
        <w:rPr>
          <w:color w:val="262626"/>
          <w:w w:val="105"/>
        </w:rPr>
        <w:t> and</w:t>
      </w:r>
      <w:r>
        <w:rPr>
          <w:color w:val="262626"/>
          <w:w w:val="105"/>
        </w:rPr>
        <w:t> the</w:t>
      </w:r>
      <w:r>
        <w:rPr>
          <w:color w:val="262626"/>
          <w:w w:val="105"/>
        </w:rPr>
        <w:t> City</w:t>
      </w:r>
      <w:r>
        <w:rPr>
          <w:color w:val="262626"/>
          <w:w w:val="105"/>
        </w:rPr>
        <w:t> Clerk</w:t>
      </w:r>
      <w:r>
        <w:rPr>
          <w:color w:val="262626"/>
          <w:w w:val="105"/>
        </w:rPr>
        <w:t> or Deputy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City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authorized to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attest,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one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more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quitclaim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deed(s)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conveying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portions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the Property to the CTA, in accordance with the IGA.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565" w:right="582" w:firstLine="721"/>
        <w:jc w:val="both"/>
      </w:pPr>
      <w:r>
        <w:rPr>
          <w:b/>
          <w:color w:val="262626"/>
          <w:w w:val="105"/>
        </w:rPr>
        <w:t>SECTION 4.</w:t>
      </w:r>
      <w:r>
        <w:rPr>
          <w:b/>
          <w:color w:val="262626"/>
          <w:spacing w:val="-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Commissioner</w:t>
      </w:r>
      <w:r>
        <w:rPr>
          <w:color w:val="262626"/>
          <w:w w:val="105"/>
        </w:rPr>
        <w:t> of DPD is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authorized</w:t>
      </w:r>
      <w:r>
        <w:rPr>
          <w:color w:val="262626"/>
          <w:w w:val="105"/>
        </w:rPr>
        <w:t> to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take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all actions and, subject</w:t>
      </w:r>
      <w:r>
        <w:rPr>
          <w:color w:val="262626"/>
          <w:w w:val="105"/>
        </w:rPr>
        <w:t> to the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approval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Corporation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Counsel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form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legality,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execute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all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agreements,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are necessary or</w:t>
      </w:r>
      <w:r>
        <w:rPr>
          <w:color w:val="262626"/>
          <w:w w:val="105"/>
        </w:rPr>
        <w:t> appropriate</w:t>
      </w:r>
      <w:r>
        <w:rPr>
          <w:color w:val="262626"/>
          <w:w w:val="105"/>
        </w:rPr>
        <w:t> for</w:t>
      </w:r>
      <w:r>
        <w:rPr>
          <w:color w:val="262626"/>
          <w:w w:val="105"/>
        </w:rPr>
        <w:t> implementation</w:t>
      </w:r>
      <w:r>
        <w:rPr>
          <w:color w:val="262626"/>
          <w:w w:val="105"/>
        </w:rPr>
        <w:t> of</w:t>
      </w:r>
      <w:r>
        <w:rPr>
          <w:color w:val="262626"/>
          <w:w w:val="105"/>
        </w:rPr>
        <w:t> the</w:t>
      </w:r>
      <w:r>
        <w:rPr>
          <w:color w:val="262626"/>
          <w:w w:val="105"/>
        </w:rPr>
        <w:t> IGA</w:t>
      </w:r>
      <w:r>
        <w:rPr>
          <w:color w:val="262626"/>
          <w:w w:val="105"/>
        </w:rPr>
        <w:t> and the</w:t>
      </w:r>
      <w:r>
        <w:rPr>
          <w:color w:val="262626"/>
          <w:w w:val="105"/>
        </w:rPr>
        <w:t> intention</w:t>
      </w:r>
      <w:r>
        <w:rPr>
          <w:color w:val="262626"/>
          <w:w w:val="105"/>
        </w:rPr>
        <w:t> of</w:t>
      </w:r>
      <w:r>
        <w:rPr>
          <w:color w:val="262626"/>
          <w:w w:val="105"/>
        </w:rPr>
        <w:t> this</w:t>
      </w:r>
      <w:r>
        <w:rPr>
          <w:color w:val="262626"/>
          <w:w w:val="105"/>
        </w:rPr>
        <w:t> ordinance, including the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execution of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permanent</w:t>
      </w:r>
      <w:r>
        <w:rPr>
          <w:color w:val="262626"/>
          <w:w w:val="105"/>
        </w:rPr>
        <w:t> easement</w:t>
      </w:r>
      <w:r>
        <w:rPr>
          <w:color w:val="262626"/>
          <w:w w:val="105"/>
        </w:rPr>
        <w:t> referenced</w:t>
      </w:r>
      <w:r>
        <w:rPr>
          <w:color w:val="262626"/>
          <w:w w:val="105"/>
        </w:rPr>
        <w:t> in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IGA, subject to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approval of Commissioner</w:t>
      </w:r>
      <w:r>
        <w:rPr>
          <w:color w:val="262626"/>
          <w:w w:val="105"/>
        </w:rPr>
        <w:t> of</w:t>
      </w:r>
      <w:r>
        <w:rPr>
          <w:color w:val="262626"/>
          <w:w w:val="105"/>
        </w:rPr>
        <w:t> Assets,</w:t>
      </w:r>
      <w:r>
        <w:rPr>
          <w:color w:val="262626"/>
          <w:w w:val="105"/>
        </w:rPr>
        <w:t> Information</w:t>
      </w:r>
      <w:r>
        <w:rPr>
          <w:color w:val="262626"/>
          <w:w w:val="105"/>
        </w:rPr>
        <w:t> and</w:t>
      </w:r>
      <w:r>
        <w:rPr>
          <w:color w:val="262626"/>
          <w:w w:val="105"/>
        </w:rPr>
        <w:t> Services</w:t>
      </w:r>
      <w:r>
        <w:rPr>
          <w:color w:val="262626"/>
          <w:w w:val="105"/>
        </w:rPr>
        <w:t> </w:t>
      </w:r>
      <w:r>
        <w:rPr>
          <w:color w:val="262626"/>
          <w:w w:val="105"/>
          <w:u w:val="thick" w:color="262626"/>
        </w:rPr>
        <w:t>("Commissioner</w:t>
      </w:r>
      <w:r>
        <w:rPr>
          <w:color w:val="262626"/>
          <w:w w:val="105"/>
          <w:u w:val="thick" w:color="262626"/>
        </w:rPr>
        <w:t> </w:t>
      </w:r>
      <w:r>
        <w:rPr>
          <w:color w:val="3B3B3B"/>
          <w:w w:val="105"/>
          <w:u w:val="thick" w:color="262626"/>
        </w:rPr>
        <w:t>of</w:t>
      </w:r>
      <w:r>
        <w:rPr>
          <w:color w:val="3B3B3B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DAIS").</w:t>
      </w:r>
      <w:r>
        <w:rPr>
          <w:color w:val="262626"/>
          <w:w w:val="105"/>
        </w:rPr>
        <w:t> Further,</w:t>
      </w:r>
      <w:r>
        <w:rPr>
          <w:color w:val="262626"/>
          <w:w w:val="105"/>
        </w:rPr>
        <w:t> the Commissioner</w:t>
      </w:r>
      <w:r>
        <w:rPr>
          <w:color w:val="262626"/>
          <w:w w:val="105"/>
        </w:rPr>
        <w:t> of</w:t>
      </w:r>
      <w:r>
        <w:rPr>
          <w:color w:val="262626"/>
          <w:w w:val="105"/>
        </w:rPr>
        <w:t> DPD</w:t>
      </w:r>
      <w:r>
        <w:rPr>
          <w:color w:val="262626"/>
          <w:w w:val="105"/>
        </w:rPr>
        <w:t> is</w:t>
      </w:r>
      <w:r>
        <w:rPr>
          <w:color w:val="262626"/>
          <w:w w:val="105"/>
        </w:rPr>
        <w:t> authorized</w:t>
      </w:r>
      <w:r>
        <w:rPr>
          <w:color w:val="262626"/>
          <w:w w:val="105"/>
        </w:rPr>
        <w:t> to</w:t>
      </w:r>
      <w:r>
        <w:rPr>
          <w:color w:val="262626"/>
          <w:w w:val="105"/>
        </w:rPr>
        <w:t> designate</w:t>
      </w:r>
      <w:r>
        <w:rPr>
          <w:color w:val="262626"/>
          <w:w w:val="105"/>
        </w:rPr>
        <w:t> any</w:t>
      </w:r>
      <w:r>
        <w:rPr>
          <w:color w:val="262626"/>
          <w:w w:val="105"/>
        </w:rPr>
        <w:t> City</w:t>
      </w:r>
      <w:r>
        <w:rPr>
          <w:color w:val="262626"/>
          <w:w w:val="105"/>
        </w:rPr>
        <w:t> owned</w:t>
      </w:r>
      <w:r>
        <w:rPr>
          <w:color w:val="262626"/>
          <w:w w:val="105"/>
        </w:rPr>
        <w:t> or</w:t>
      </w:r>
      <w:r>
        <w:rPr>
          <w:color w:val="262626"/>
          <w:w w:val="105"/>
        </w:rPr>
        <w:t> controlled</w:t>
      </w:r>
      <w:r>
        <w:rPr>
          <w:color w:val="262626"/>
          <w:w w:val="105"/>
        </w:rPr>
        <w:t> property</w:t>
      </w:r>
      <w:r>
        <w:rPr>
          <w:color w:val="262626"/>
          <w:w w:val="105"/>
        </w:rPr>
        <w:t> for inclusion in the temporary easement in accordance with the IGA.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2" w:lineRule="auto" w:before="1"/>
        <w:ind w:left="568" w:right="586" w:firstLine="717"/>
        <w:jc w:val="both"/>
      </w:pPr>
      <w:r>
        <w:rPr>
          <w:b/>
          <w:color w:val="262626"/>
          <w:w w:val="105"/>
        </w:rPr>
        <w:t>SECTION</w:t>
      </w:r>
      <w:r>
        <w:rPr>
          <w:b/>
          <w:color w:val="262626"/>
          <w:spacing w:val="-16"/>
          <w:w w:val="105"/>
        </w:rPr>
        <w:t> </w:t>
      </w:r>
      <w:r>
        <w:rPr>
          <w:b/>
          <w:color w:val="262626"/>
          <w:w w:val="105"/>
        </w:rPr>
        <w:t>5.</w:t>
      </w:r>
      <w:r>
        <w:rPr>
          <w:b/>
          <w:color w:val="262626"/>
          <w:spacing w:val="-15"/>
          <w:w w:val="105"/>
        </w:rPr>
        <w:t> </w:t>
      </w:r>
      <w:r>
        <w:rPr>
          <w:color w:val="262626"/>
          <w:w w:val="105"/>
        </w:rPr>
        <w:t>If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any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provision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ordinance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held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invalid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unenforceable for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any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reason,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invalidity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unenforceability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such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provision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affect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any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other provisions of this ordinance.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579" w:right="582" w:firstLine="712"/>
        <w:jc w:val="both"/>
      </w:pPr>
      <w:r>
        <w:rPr>
          <w:b/>
          <w:color w:val="262626"/>
          <w:spacing w:val="-2"/>
          <w:w w:val="105"/>
        </w:rPr>
        <w:t>SECTION 6.</w:t>
      </w:r>
      <w:r>
        <w:rPr>
          <w:b/>
          <w:color w:val="262626"/>
          <w:spacing w:val="-7"/>
          <w:w w:val="105"/>
        </w:rPr>
        <w:t> </w:t>
      </w:r>
      <w:r>
        <w:rPr>
          <w:color w:val="262626"/>
          <w:spacing w:val="-2"/>
          <w:w w:val="105"/>
        </w:rPr>
        <w:t>All</w:t>
      </w:r>
      <w:r>
        <w:rPr>
          <w:color w:val="262626"/>
          <w:spacing w:val="-14"/>
          <w:w w:val="105"/>
        </w:rPr>
        <w:t> </w:t>
      </w:r>
      <w:r>
        <w:rPr>
          <w:color w:val="262626"/>
          <w:spacing w:val="-2"/>
          <w:w w:val="105"/>
        </w:rPr>
        <w:t>ordinances,</w:t>
      </w:r>
      <w:r>
        <w:rPr>
          <w:color w:val="262626"/>
          <w:spacing w:val="9"/>
          <w:w w:val="105"/>
        </w:rPr>
        <w:t> </w:t>
      </w:r>
      <w:r>
        <w:rPr>
          <w:color w:val="262626"/>
          <w:spacing w:val="-2"/>
          <w:w w:val="105"/>
        </w:rPr>
        <w:t>resolutions, motions,</w:t>
      </w:r>
      <w:r>
        <w:rPr>
          <w:color w:val="262626"/>
          <w:spacing w:val="-6"/>
          <w:w w:val="105"/>
        </w:rPr>
        <w:t> </w:t>
      </w:r>
      <w:r>
        <w:rPr>
          <w:color w:val="262626"/>
          <w:spacing w:val="-2"/>
          <w:w w:val="105"/>
        </w:rPr>
        <w:t>or</w:t>
      </w:r>
      <w:r>
        <w:rPr>
          <w:color w:val="262626"/>
          <w:spacing w:val="-14"/>
          <w:w w:val="105"/>
        </w:rPr>
        <w:t> </w:t>
      </w:r>
      <w:r>
        <w:rPr>
          <w:color w:val="262626"/>
          <w:spacing w:val="-2"/>
          <w:w w:val="105"/>
        </w:rPr>
        <w:t>orders</w:t>
      </w:r>
      <w:r>
        <w:rPr>
          <w:color w:val="262626"/>
          <w:spacing w:val="-7"/>
          <w:w w:val="105"/>
        </w:rPr>
        <w:t> </w:t>
      </w:r>
      <w:r>
        <w:rPr>
          <w:color w:val="262626"/>
          <w:spacing w:val="-2"/>
          <w:w w:val="105"/>
        </w:rPr>
        <w:t>in</w:t>
      </w:r>
      <w:r>
        <w:rPr>
          <w:color w:val="262626"/>
          <w:spacing w:val="-13"/>
          <w:w w:val="105"/>
        </w:rPr>
        <w:t> </w:t>
      </w:r>
      <w:r>
        <w:rPr>
          <w:color w:val="262626"/>
          <w:spacing w:val="-2"/>
          <w:w w:val="105"/>
        </w:rPr>
        <w:t>conflict with</w:t>
      </w:r>
      <w:r>
        <w:rPr>
          <w:color w:val="262626"/>
          <w:spacing w:val="-8"/>
          <w:w w:val="105"/>
        </w:rPr>
        <w:t> </w:t>
      </w:r>
      <w:r>
        <w:rPr>
          <w:color w:val="262626"/>
          <w:spacing w:val="-2"/>
          <w:w w:val="105"/>
        </w:rPr>
        <w:t>this</w:t>
      </w:r>
      <w:r>
        <w:rPr>
          <w:color w:val="262626"/>
          <w:spacing w:val="-12"/>
          <w:w w:val="105"/>
        </w:rPr>
        <w:t> </w:t>
      </w:r>
      <w:r>
        <w:rPr>
          <w:color w:val="262626"/>
          <w:spacing w:val="-2"/>
          <w:w w:val="105"/>
        </w:rPr>
        <w:t>ordinance </w:t>
      </w:r>
      <w:r>
        <w:rPr>
          <w:color w:val="262626"/>
          <w:w w:val="105"/>
        </w:rPr>
        <w:t>are hereby repealed to the extent of such conflict.</w:t>
      </w:r>
    </w:p>
    <w:p>
      <w:pPr>
        <w:pStyle w:val="BodyText"/>
        <w:spacing w:before="2"/>
      </w:pPr>
    </w:p>
    <w:p>
      <w:pPr>
        <w:pStyle w:val="BodyText"/>
        <w:spacing w:line="252" w:lineRule="auto"/>
        <w:ind w:left="583" w:right="571" w:firstLine="712"/>
        <w:jc w:val="both"/>
      </w:pPr>
      <w:r>
        <w:rPr>
          <w:b/>
          <w:color w:val="262626"/>
          <w:w w:val="105"/>
        </w:rPr>
        <w:t>SECTION</w:t>
      </w:r>
      <w:r>
        <w:rPr>
          <w:b/>
          <w:color w:val="262626"/>
          <w:spacing w:val="-14"/>
          <w:w w:val="105"/>
        </w:rPr>
        <w:t> </w:t>
      </w:r>
      <w:r>
        <w:rPr>
          <w:color w:val="262626"/>
          <w:w w:val="105"/>
        </w:rPr>
        <w:t>7.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ordinance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full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force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effect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immediately upon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its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passage and approval.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1640" w:bottom="280" w:left="860" w:right="860"/>
        </w:sectPr>
      </w:pPr>
    </w:p>
    <w:p>
      <w:pPr>
        <w:pStyle w:val="BodyText"/>
        <w:spacing w:line="249" w:lineRule="auto" w:before="91"/>
        <w:ind w:left="1308" w:right="-7" w:hanging="3"/>
      </w:pPr>
      <w:r>
        <w:rPr>
          <w:color w:val="262626"/>
          <w:spacing w:val="-2"/>
          <w:w w:val="105"/>
        </w:rPr>
        <w:t>Attachments: </w:t>
      </w:r>
      <w:r>
        <w:rPr>
          <w:color w:val="262626"/>
          <w:w w:val="105"/>
        </w:rPr>
        <w:t>Exhibit A Exhibit B</w:t>
      </w:r>
    </w:p>
    <w:p>
      <w:pPr>
        <w:spacing w:line="240" w:lineRule="auto" w:before="8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9" w:lineRule="auto"/>
        <w:ind w:left="154" w:right="4513" w:hanging="1"/>
      </w:pPr>
      <w:r>
        <w:rPr>
          <w:color w:val="262626"/>
        </w:rPr>
        <w:t>Legal Description of </w:t>
      </w:r>
      <w:r>
        <w:rPr>
          <w:color w:val="262626"/>
        </w:rPr>
        <w:t>Property Form ofIGA</w:t>
      </w:r>
    </w:p>
    <w:sectPr>
      <w:type w:val="continuous"/>
      <w:pgSz w:w="12240" w:h="15840"/>
      <w:pgMar w:top="900" w:bottom="280" w:left="860" w:right="860"/>
      <w:cols w:num="2" w:equalWidth="0">
        <w:col w:w="2582" w:space="40"/>
        <w:col w:w="78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0"/>
      <w:outlineLvl w:val="1"/>
    </w:pPr>
    <w:rPr>
      <w:rFonts w:ascii="Arial" w:hAnsi="Arial" w:eastAsia="Arial" w:cs="Arial"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4"/>
      <w:ind w:left="568" w:right="484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185" w:right="42"/>
      <w:jc w:val="center"/>
    </w:pPr>
    <w:rPr>
      <w:rFonts w:ascii="Times New Roman" w:hAnsi="Times New Roman" w:eastAsia="Times New Roman" w:cs="Times New Roman"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hicityclerk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2023-10-05T22:59:29Z</dcterms:created>
  <dcterms:modified xsi:type="dcterms:W3CDTF">2023-10-05T22:59:29Z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Canon iR-ADV 6860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2023-10-05T00:00:00Z</vt:filetime>
  </property>
</Properties>
</file>